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F03" w:rsidRPr="000B38F3" w:rsidRDefault="00676F03" w:rsidP="00676F0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СЕЛЬСКИЙ ВЕСТНИК</w:t>
      </w:r>
    </w:p>
    <w:p w:rsidR="00676F03" w:rsidRPr="000B38F3" w:rsidRDefault="00676F03" w:rsidP="00676F0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ОРГАНОВ  МЕСТНОГО САМОУПРАВЛЕНИЯ</w:t>
      </w:r>
    </w:p>
    <w:p w:rsidR="00676F03" w:rsidRPr="000B38F3" w:rsidRDefault="00676F03" w:rsidP="00676F0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КАЙГОРОДСКОГО СЕЛЬСОВЕТА</w:t>
      </w:r>
    </w:p>
    <w:p w:rsidR="00676F03" w:rsidRPr="000B38F3" w:rsidRDefault="00676F03" w:rsidP="00676F03">
      <w:pPr>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   № 28  05 ноября </w:t>
      </w:r>
      <w:r w:rsidRPr="000B38F3">
        <w:rPr>
          <w:rFonts w:ascii="Times New Roman" w:hAnsi="Times New Roman" w:cs="Times New Roman"/>
          <w:b/>
          <w:i/>
          <w:sz w:val="24"/>
          <w:szCs w:val="24"/>
        </w:rPr>
        <w:t>2019 ГОДА</w:t>
      </w:r>
    </w:p>
    <w:tbl>
      <w:tblPr>
        <w:tblW w:w="0" w:type="auto"/>
        <w:tblInd w:w="1368" w:type="dxa"/>
        <w:tblBorders>
          <w:top w:val="double" w:sz="4" w:space="0" w:color="auto"/>
        </w:tblBorders>
        <w:tblLook w:val="0000"/>
      </w:tblPr>
      <w:tblGrid>
        <w:gridCol w:w="8620"/>
      </w:tblGrid>
      <w:tr w:rsidR="00676F03" w:rsidRPr="000B38F3" w:rsidTr="006B2BE7">
        <w:trPr>
          <w:trHeight w:val="100"/>
        </w:trPr>
        <w:tc>
          <w:tcPr>
            <w:tcW w:w="8620" w:type="dxa"/>
            <w:tcBorders>
              <w:top w:val="double" w:sz="4" w:space="0" w:color="auto"/>
              <w:left w:val="nil"/>
              <w:bottom w:val="nil"/>
              <w:right w:val="nil"/>
            </w:tcBorders>
            <w:shd w:val="clear" w:color="auto" w:fill="auto"/>
          </w:tcPr>
          <w:p w:rsidR="00676F03" w:rsidRPr="000B38F3" w:rsidRDefault="00676F03" w:rsidP="006B2BE7">
            <w:pPr>
              <w:spacing w:after="0"/>
              <w:jc w:val="center"/>
              <w:rPr>
                <w:rFonts w:ascii="Times New Roman" w:hAnsi="Times New Roman" w:cs="Times New Roman"/>
                <w:b/>
                <w:i/>
                <w:sz w:val="24"/>
                <w:szCs w:val="24"/>
              </w:rPr>
            </w:pPr>
          </w:p>
        </w:tc>
      </w:tr>
    </w:tbl>
    <w:p w:rsidR="00676F03" w:rsidRPr="000B38F3" w:rsidRDefault="00676F03" w:rsidP="00676F0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СОВЕТ ДЕПУТАТОВ</w:t>
      </w:r>
    </w:p>
    <w:p w:rsidR="00676F03" w:rsidRPr="000B38F3" w:rsidRDefault="00676F03" w:rsidP="00676F0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КАЙГОРОДСКОГО СЕЛЬСОВЕТА</w:t>
      </w:r>
    </w:p>
    <w:p w:rsidR="00676F03" w:rsidRPr="000B38F3" w:rsidRDefault="00676F03" w:rsidP="00676F0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КРАСНОЗЕРСКОГО РАЙОНА</w:t>
      </w:r>
    </w:p>
    <w:p w:rsidR="00676F03" w:rsidRPr="000B38F3" w:rsidRDefault="00676F03" w:rsidP="00676F0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 xml:space="preserve">НОВОСИБИРСКОЙ ОБЛАСТИ </w:t>
      </w:r>
    </w:p>
    <w:p w:rsidR="00676F03" w:rsidRPr="000B38F3" w:rsidRDefault="00676F03" w:rsidP="00676F03">
      <w:pPr>
        <w:framePr w:h="4349" w:hSpace="10080" w:wrap="notBeside" w:vAnchor="text" w:hAnchor="page" w:x="3142" w:y="30"/>
        <w:spacing w:after="0"/>
        <w:jc w:val="center"/>
        <w:rPr>
          <w:rFonts w:ascii="Times New Roman" w:hAnsi="Times New Roman" w:cs="Times New Roman"/>
          <w:sz w:val="24"/>
          <w:szCs w:val="24"/>
        </w:rPr>
      </w:pPr>
      <w:r w:rsidRPr="000B38F3">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676F03" w:rsidRPr="000B38F3" w:rsidRDefault="00676F03" w:rsidP="00676F03">
      <w:pPr>
        <w:shd w:val="clear" w:color="auto" w:fill="FFFFFF"/>
        <w:spacing w:after="0"/>
        <w:rPr>
          <w:rFonts w:ascii="Times New Roman" w:hAnsi="Times New Roman" w:cs="Times New Roman"/>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Default="00676F03" w:rsidP="00676F03">
      <w:pPr>
        <w:shd w:val="clear" w:color="auto" w:fill="FFFFFF"/>
        <w:spacing w:after="0"/>
        <w:ind w:left="1073"/>
        <w:jc w:val="center"/>
        <w:rPr>
          <w:rFonts w:ascii="Times New Roman" w:hAnsi="Times New Roman" w:cs="Times New Roman"/>
          <w:b/>
          <w:sz w:val="24"/>
          <w:szCs w:val="24"/>
        </w:rPr>
      </w:pPr>
    </w:p>
    <w:p w:rsidR="00676F03" w:rsidRPr="000B38F3" w:rsidRDefault="00676F03" w:rsidP="00676F03">
      <w:pPr>
        <w:shd w:val="clear" w:color="auto" w:fill="FFFFFF"/>
        <w:spacing w:after="0"/>
        <w:ind w:left="1073"/>
        <w:rPr>
          <w:rFonts w:ascii="Times New Roman" w:hAnsi="Times New Roman" w:cs="Times New Roman"/>
          <w:b/>
          <w:sz w:val="24"/>
          <w:szCs w:val="24"/>
        </w:rPr>
      </w:pPr>
      <w:r>
        <w:rPr>
          <w:rFonts w:ascii="Times New Roman" w:hAnsi="Times New Roman" w:cs="Times New Roman"/>
          <w:b/>
          <w:sz w:val="24"/>
          <w:szCs w:val="24"/>
        </w:rPr>
        <w:t xml:space="preserve">                                               </w:t>
      </w:r>
      <w:r w:rsidRPr="000B38F3">
        <w:rPr>
          <w:rFonts w:ascii="Times New Roman" w:hAnsi="Times New Roman" w:cs="Times New Roman"/>
          <w:b/>
          <w:sz w:val="24"/>
          <w:szCs w:val="24"/>
        </w:rPr>
        <w:t>п.Кайгородский</w:t>
      </w:r>
    </w:p>
    <w:p w:rsidR="00000000" w:rsidRDefault="009B46B7"/>
    <w:p w:rsidR="00676F03" w:rsidRDefault="00676F03"/>
    <w:p w:rsidR="00676F03" w:rsidRDefault="00676F03"/>
    <w:p w:rsidR="00676F03" w:rsidRDefault="00676F03"/>
    <w:p w:rsidR="00087C6C" w:rsidRDefault="00087C6C" w:rsidP="00676F03">
      <w:pPr>
        <w:spacing w:after="0" w:line="240" w:lineRule="auto"/>
        <w:jc w:val="center"/>
        <w:rPr>
          <w:rFonts w:ascii="Times New Roman" w:hAnsi="Times New Roman" w:cs="Times New Roman"/>
          <w:sz w:val="24"/>
          <w:szCs w:val="24"/>
        </w:rPr>
      </w:pPr>
    </w:p>
    <w:p w:rsidR="00087C6C" w:rsidRDefault="00087C6C" w:rsidP="00676F03">
      <w:pPr>
        <w:spacing w:after="0" w:line="240" w:lineRule="auto"/>
        <w:jc w:val="center"/>
        <w:rPr>
          <w:rFonts w:ascii="Times New Roman" w:hAnsi="Times New Roman" w:cs="Times New Roman"/>
          <w:sz w:val="24"/>
          <w:szCs w:val="24"/>
        </w:rPr>
      </w:pPr>
    </w:p>
    <w:p w:rsidR="00087C6C" w:rsidRDefault="00087C6C" w:rsidP="00676F03">
      <w:pPr>
        <w:spacing w:after="0" w:line="240" w:lineRule="auto"/>
        <w:jc w:val="center"/>
        <w:rPr>
          <w:rFonts w:ascii="Times New Roman" w:hAnsi="Times New Roman" w:cs="Times New Roman"/>
          <w:sz w:val="24"/>
          <w:szCs w:val="24"/>
        </w:rPr>
      </w:pPr>
    </w:p>
    <w:p w:rsidR="00087C6C" w:rsidRDefault="00087C6C" w:rsidP="00676F03">
      <w:pPr>
        <w:spacing w:after="0" w:line="240" w:lineRule="auto"/>
        <w:jc w:val="center"/>
        <w:rPr>
          <w:rFonts w:ascii="Times New Roman" w:hAnsi="Times New Roman" w:cs="Times New Roman"/>
          <w:sz w:val="24"/>
          <w:szCs w:val="24"/>
        </w:rPr>
      </w:pPr>
    </w:p>
    <w:p w:rsidR="00676F03" w:rsidRPr="00676F03" w:rsidRDefault="00676F03" w:rsidP="00676F03">
      <w:pPr>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lastRenderedPageBreak/>
        <w:t>АДМИНИСТРАЦИЯ  КАЙГОРОДСКОГО СЕЛЬСОВЕТА</w:t>
      </w:r>
    </w:p>
    <w:p w:rsidR="00676F03" w:rsidRPr="00676F03" w:rsidRDefault="00676F03" w:rsidP="00676F03">
      <w:pPr>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t>КРАСНОЗЕРСКОГО РАЙОНА НОВОСИБИРСКОЙ ОБЛАСТИ</w:t>
      </w:r>
    </w:p>
    <w:p w:rsidR="00676F03" w:rsidRPr="00676F03" w:rsidRDefault="00676F03" w:rsidP="00676F03">
      <w:pPr>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t>ПОСТАНОВЛЕНИЕ</w:t>
      </w:r>
    </w:p>
    <w:p w:rsidR="00676F03" w:rsidRPr="00676F03" w:rsidRDefault="00676F03" w:rsidP="00676F03">
      <w:pPr>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t>От  05.11.2019                            п.Кайгородский                                                № 143</w:t>
      </w:r>
    </w:p>
    <w:p w:rsidR="00676F03" w:rsidRPr="00676F03" w:rsidRDefault="00676F03" w:rsidP="00676F03">
      <w:pPr>
        <w:spacing w:after="0" w:line="240" w:lineRule="auto"/>
        <w:ind w:right="355"/>
        <w:rPr>
          <w:rFonts w:ascii="Times New Roman" w:hAnsi="Times New Roman" w:cs="Times New Roman"/>
          <w:sz w:val="24"/>
          <w:szCs w:val="24"/>
        </w:rPr>
      </w:pPr>
      <w:r w:rsidRPr="00676F03">
        <w:rPr>
          <w:rFonts w:ascii="Times New Roman" w:hAnsi="Times New Roman" w:cs="Times New Roman"/>
          <w:sz w:val="24"/>
          <w:szCs w:val="24"/>
        </w:rPr>
        <w:t>Об основных направлениях налоговой,</w:t>
      </w:r>
    </w:p>
    <w:p w:rsidR="00676F03" w:rsidRPr="00676F03" w:rsidRDefault="00676F03" w:rsidP="00676F03">
      <w:pPr>
        <w:spacing w:after="0" w:line="240" w:lineRule="auto"/>
        <w:ind w:right="355"/>
        <w:rPr>
          <w:rFonts w:ascii="Times New Roman" w:hAnsi="Times New Roman" w:cs="Times New Roman"/>
          <w:sz w:val="24"/>
          <w:szCs w:val="24"/>
        </w:rPr>
      </w:pPr>
      <w:r w:rsidRPr="00676F03">
        <w:rPr>
          <w:rFonts w:ascii="Times New Roman" w:hAnsi="Times New Roman" w:cs="Times New Roman"/>
          <w:sz w:val="24"/>
          <w:szCs w:val="24"/>
        </w:rPr>
        <w:t>бюджетной и долговой политики</w:t>
      </w:r>
    </w:p>
    <w:p w:rsidR="00676F03" w:rsidRPr="00676F03" w:rsidRDefault="00676F03" w:rsidP="00676F03">
      <w:pPr>
        <w:spacing w:after="0" w:line="240" w:lineRule="auto"/>
        <w:ind w:right="355"/>
        <w:rPr>
          <w:rFonts w:ascii="Times New Roman" w:hAnsi="Times New Roman" w:cs="Times New Roman"/>
          <w:sz w:val="24"/>
          <w:szCs w:val="24"/>
        </w:rPr>
      </w:pPr>
      <w:r w:rsidRPr="00676F03">
        <w:rPr>
          <w:rFonts w:ascii="Times New Roman" w:hAnsi="Times New Roman" w:cs="Times New Roman"/>
          <w:sz w:val="24"/>
          <w:szCs w:val="24"/>
        </w:rPr>
        <w:t>Кайгородского сельсовета Краснозерского</w:t>
      </w:r>
    </w:p>
    <w:p w:rsidR="00676F03" w:rsidRPr="00676F03" w:rsidRDefault="00676F03" w:rsidP="00676F03">
      <w:pPr>
        <w:spacing w:after="0" w:line="240" w:lineRule="auto"/>
        <w:ind w:right="355"/>
        <w:rPr>
          <w:rFonts w:ascii="Times New Roman" w:hAnsi="Times New Roman" w:cs="Times New Roman"/>
          <w:sz w:val="24"/>
          <w:szCs w:val="24"/>
        </w:rPr>
      </w:pPr>
      <w:r w:rsidRPr="00676F03">
        <w:rPr>
          <w:rFonts w:ascii="Times New Roman" w:hAnsi="Times New Roman" w:cs="Times New Roman"/>
          <w:sz w:val="24"/>
          <w:szCs w:val="24"/>
        </w:rPr>
        <w:t xml:space="preserve">района Новосибирской области на 2020 год </w:t>
      </w:r>
    </w:p>
    <w:p w:rsidR="00676F03" w:rsidRPr="00676F03" w:rsidRDefault="00676F03" w:rsidP="00676F03">
      <w:pPr>
        <w:spacing w:after="0" w:line="240" w:lineRule="auto"/>
        <w:ind w:right="355"/>
        <w:rPr>
          <w:rFonts w:ascii="Times New Roman" w:hAnsi="Times New Roman" w:cs="Times New Roman"/>
          <w:sz w:val="24"/>
          <w:szCs w:val="24"/>
        </w:rPr>
      </w:pPr>
      <w:r w:rsidRPr="00676F03">
        <w:rPr>
          <w:rFonts w:ascii="Times New Roman" w:hAnsi="Times New Roman" w:cs="Times New Roman"/>
          <w:sz w:val="24"/>
          <w:szCs w:val="24"/>
        </w:rPr>
        <w:t xml:space="preserve">и плановый период 2021 и 2022 годов </w:t>
      </w:r>
    </w:p>
    <w:p w:rsidR="00676F03" w:rsidRPr="00676F03" w:rsidRDefault="00676F03" w:rsidP="00676F03">
      <w:pPr>
        <w:autoSpaceDE w:val="0"/>
        <w:autoSpaceDN w:val="0"/>
        <w:adjustRightInd w:val="0"/>
        <w:spacing w:after="0" w:line="240" w:lineRule="auto"/>
        <w:ind w:firstLine="720"/>
        <w:jc w:val="both"/>
        <w:rPr>
          <w:rFonts w:ascii="Times New Roman" w:hAnsi="Times New Roman" w:cs="Times New Roman"/>
          <w:sz w:val="24"/>
          <w:szCs w:val="24"/>
        </w:rPr>
      </w:pPr>
      <w:r w:rsidRPr="00676F03">
        <w:rPr>
          <w:rFonts w:ascii="Times New Roman" w:hAnsi="Times New Roman" w:cs="Times New Roman"/>
          <w:sz w:val="24"/>
          <w:szCs w:val="24"/>
        </w:rPr>
        <w:t>В соответствии со статьей 6 Положения о бюджетном процессе в Кайгородском сельсовете Краснозерского района Новосибирской области, утвержденным Решением № 60 двадцать четвертой сессии Совета депутатов Кайгородского сельсовета Краснозерского района Новосибирской области от 09.01.2017 г. пунктом 4 раздела 3 Положения о порядке и сроках составления проекта бюджета  Кайгородского сельсовета Краснозерского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Кайгородского сельсовета Краснозерского района Новосибирской области одновременно с проектом бюджета Кайгородского сельсовета Краснозерского района Новосибирской области, утвержденного постановлением администрации Кайгородского  сельсовета Краснозерского района Новосибирской области от 22.09.2016  № 142</w:t>
      </w:r>
    </w:p>
    <w:p w:rsidR="00676F03" w:rsidRPr="00676F03" w:rsidRDefault="00676F03" w:rsidP="00676F03">
      <w:pPr>
        <w:spacing w:after="0" w:line="240" w:lineRule="auto"/>
        <w:jc w:val="both"/>
        <w:rPr>
          <w:rFonts w:ascii="Times New Roman" w:hAnsi="Times New Roman" w:cs="Times New Roman"/>
          <w:sz w:val="24"/>
          <w:szCs w:val="24"/>
        </w:rPr>
      </w:pPr>
      <w:r w:rsidRPr="00676F03">
        <w:rPr>
          <w:rFonts w:ascii="Times New Roman" w:hAnsi="Times New Roman" w:cs="Times New Roman"/>
          <w:sz w:val="24"/>
          <w:szCs w:val="24"/>
        </w:rPr>
        <w:t>ПОСТАНОВЛЯЕТ:</w:t>
      </w:r>
    </w:p>
    <w:p w:rsidR="00676F03" w:rsidRPr="00676F03" w:rsidRDefault="00676F03" w:rsidP="00676F03">
      <w:pPr>
        <w:spacing w:after="0" w:line="240" w:lineRule="auto"/>
        <w:ind w:left="180"/>
        <w:jc w:val="both"/>
        <w:rPr>
          <w:rFonts w:ascii="Times New Roman" w:hAnsi="Times New Roman" w:cs="Times New Roman"/>
          <w:sz w:val="24"/>
          <w:szCs w:val="24"/>
        </w:rPr>
      </w:pPr>
      <w:r w:rsidRPr="00676F03">
        <w:rPr>
          <w:rFonts w:ascii="Times New Roman" w:hAnsi="Times New Roman" w:cs="Times New Roman"/>
          <w:sz w:val="24"/>
          <w:szCs w:val="24"/>
        </w:rPr>
        <w:t>1.Утвердить прилагаемые:</w:t>
      </w:r>
    </w:p>
    <w:p w:rsidR="00676F03" w:rsidRPr="00676F03" w:rsidRDefault="00676F03" w:rsidP="00676F03">
      <w:pPr>
        <w:spacing w:after="0" w:line="240" w:lineRule="auto"/>
        <w:ind w:firstLine="360"/>
        <w:jc w:val="both"/>
        <w:rPr>
          <w:rFonts w:ascii="Times New Roman" w:hAnsi="Times New Roman" w:cs="Times New Roman"/>
          <w:sz w:val="24"/>
          <w:szCs w:val="24"/>
        </w:rPr>
      </w:pPr>
      <w:r w:rsidRPr="00676F03">
        <w:rPr>
          <w:rFonts w:ascii="Times New Roman" w:hAnsi="Times New Roman" w:cs="Times New Roman"/>
          <w:sz w:val="24"/>
          <w:szCs w:val="24"/>
        </w:rPr>
        <w:t>1) основные направления бюджетной и налоговой политики Кайгородского сельсовета Краснозерского района Новосибирской области на 2020 год и плановый период 2021 и 2022 годов (далее - Основные направления бюджетной и налоговой политики).</w:t>
      </w:r>
    </w:p>
    <w:p w:rsidR="00676F03" w:rsidRPr="00676F03" w:rsidRDefault="00676F03" w:rsidP="00676F03">
      <w:pPr>
        <w:pStyle w:val="a5"/>
        <w:autoSpaceDE w:val="0"/>
        <w:autoSpaceDN w:val="0"/>
        <w:adjustRightInd w:val="0"/>
        <w:spacing w:after="0" w:line="240" w:lineRule="auto"/>
        <w:ind w:left="0" w:firstLine="360"/>
        <w:jc w:val="both"/>
        <w:rPr>
          <w:rFonts w:ascii="Times New Roman" w:hAnsi="Times New Roman" w:cs="Times New Roman"/>
          <w:sz w:val="24"/>
          <w:szCs w:val="24"/>
        </w:rPr>
      </w:pPr>
      <w:r w:rsidRPr="00676F03">
        <w:rPr>
          <w:rFonts w:ascii="Times New Roman" w:hAnsi="Times New Roman" w:cs="Times New Roman"/>
          <w:sz w:val="24"/>
          <w:szCs w:val="24"/>
        </w:rPr>
        <w:t xml:space="preserve">2) </w:t>
      </w:r>
      <w:hyperlink r:id="rId7" w:history="1">
        <w:r w:rsidRPr="00676F03">
          <w:rPr>
            <w:rFonts w:ascii="Times New Roman" w:hAnsi="Times New Roman" w:cs="Times New Roman"/>
            <w:sz w:val="24"/>
            <w:szCs w:val="24"/>
          </w:rPr>
          <w:t>основные направления</w:t>
        </w:r>
      </w:hyperlink>
      <w:r w:rsidRPr="00676F03">
        <w:rPr>
          <w:rFonts w:ascii="Times New Roman" w:hAnsi="Times New Roman" w:cs="Times New Roman"/>
          <w:sz w:val="24"/>
          <w:szCs w:val="24"/>
        </w:rPr>
        <w:t xml:space="preserve"> долговой политики Кайгородского сельсовета Краснозерского района Новосибирской области на 2020 год и плановый период 2021 и 2022 годов.</w:t>
      </w:r>
    </w:p>
    <w:p w:rsidR="00676F03" w:rsidRPr="00676F03" w:rsidRDefault="00676F03" w:rsidP="00676F03">
      <w:pPr>
        <w:spacing w:after="0" w:line="240" w:lineRule="auto"/>
        <w:ind w:firstLine="360"/>
        <w:jc w:val="both"/>
        <w:rPr>
          <w:rFonts w:ascii="Times New Roman" w:hAnsi="Times New Roman" w:cs="Times New Roman"/>
          <w:sz w:val="24"/>
          <w:szCs w:val="24"/>
        </w:rPr>
      </w:pPr>
      <w:r w:rsidRPr="00676F03">
        <w:rPr>
          <w:rFonts w:ascii="Times New Roman" w:hAnsi="Times New Roman" w:cs="Times New Roman"/>
          <w:sz w:val="24"/>
          <w:szCs w:val="24"/>
        </w:rPr>
        <w:t>2. Ответственному за  разработку проекта бюджета Кайгородского сельсовета Краснозерского района специалисту администрации 1 разряда Гладченко О.А., при разработке предложений в проект бюджета Кайгородского сельсовета Краснозерского района Новосибирской области руководствоваться Основными направлениями бюджетной и налоговой политики.</w:t>
      </w:r>
    </w:p>
    <w:p w:rsidR="00676F03" w:rsidRPr="00676F03" w:rsidRDefault="00676F03" w:rsidP="00676F03">
      <w:pPr>
        <w:pStyle w:val="a6"/>
        <w:widowControl w:val="0"/>
        <w:rPr>
          <w:sz w:val="24"/>
          <w:szCs w:val="24"/>
        </w:rPr>
      </w:pPr>
    </w:p>
    <w:p w:rsidR="00676F03" w:rsidRPr="00676F03" w:rsidRDefault="00676F03" w:rsidP="00676F03">
      <w:pPr>
        <w:pStyle w:val="a6"/>
        <w:widowControl w:val="0"/>
        <w:rPr>
          <w:sz w:val="24"/>
          <w:szCs w:val="24"/>
        </w:rPr>
      </w:pPr>
      <w:r w:rsidRPr="00676F03">
        <w:rPr>
          <w:sz w:val="24"/>
          <w:szCs w:val="24"/>
        </w:rPr>
        <w:t xml:space="preserve">Глава Кайгородского сельсовета                             </w:t>
      </w:r>
    </w:p>
    <w:p w:rsidR="00676F03" w:rsidRPr="00676F03" w:rsidRDefault="00676F03" w:rsidP="00676F03">
      <w:pPr>
        <w:pStyle w:val="a6"/>
        <w:widowControl w:val="0"/>
        <w:rPr>
          <w:sz w:val="24"/>
          <w:szCs w:val="24"/>
        </w:rPr>
      </w:pPr>
      <w:r w:rsidRPr="00676F03">
        <w:rPr>
          <w:sz w:val="24"/>
          <w:szCs w:val="24"/>
        </w:rPr>
        <w:t>Краснозерского района Новосибирской области                                      В.И. Варава</w:t>
      </w:r>
    </w:p>
    <w:p w:rsidR="00676F03" w:rsidRPr="00676F03" w:rsidRDefault="00676F03" w:rsidP="00676F03">
      <w:pPr>
        <w:pStyle w:val="1"/>
        <w:widowControl w:val="0"/>
        <w:ind w:firstLine="0"/>
        <w:jc w:val="right"/>
        <w:rPr>
          <w:sz w:val="24"/>
          <w:szCs w:val="24"/>
        </w:rPr>
      </w:pPr>
      <w:r w:rsidRPr="00676F03">
        <w:rPr>
          <w:sz w:val="24"/>
          <w:szCs w:val="24"/>
        </w:rPr>
        <w:t xml:space="preserve">    УТВЕРЖДЕНЫ</w:t>
      </w:r>
    </w:p>
    <w:p w:rsidR="00676F03" w:rsidRPr="00676F03" w:rsidRDefault="00676F03" w:rsidP="00676F03">
      <w:pPr>
        <w:pStyle w:val="1"/>
        <w:widowControl w:val="0"/>
        <w:ind w:firstLine="0"/>
        <w:jc w:val="right"/>
        <w:rPr>
          <w:sz w:val="24"/>
          <w:szCs w:val="24"/>
        </w:rPr>
      </w:pPr>
      <w:r w:rsidRPr="00676F03">
        <w:rPr>
          <w:sz w:val="24"/>
          <w:szCs w:val="24"/>
        </w:rPr>
        <w:t xml:space="preserve">Постановлением </w:t>
      </w:r>
    </w:p>
    <w:p w:rsidR="00676F03" w:rsidRPr="00676F03" w:rsidRDefault="00676F03" w:rsidP="00676F03">
      <w:pPr>
        <w:pStyle w:val="1"/>
        <w:widowControl w:val="0"/>
        <w:ind w:firstLine="0"/>
        <w:jc w:val="right"/>
        <w:rPr>
          <w:sz w:val="24"/>
          <w:szCs w:val="24"/>
        </w:rPr>
      </w:pPr>
      <w:r w:rsidRPr="00676F03">
        <w:rPr>
          <w:sz w:val="24"/>
          <w:szCs w:val="24"/>
        </w:rPr>
        <w:t xml:space="preserve">администрации Кайгородского </w:t>
      </w:r>
    </w:p>
    <w:p w:rsidR="00676F03" w:rsidRPr="00676F03" w:rsidRDefault="00676F03" w:rsidP="00676F03">
      <w:pPr>
        <w:pStyle w:val="1"/>
        <w:widowControl w:val="0"/>
        <w:ind w:firstLine="0"/>
        <w:jc w:val="right"/>
        <w:rPr>
          <w:sz w:val="24"/>
          <w:szCs w:val="24"/>
        </w:rPr>
      </w:pPr>
      <w:r w:rsidRPr="00676F03">
        <w:rPr>
          <w:sz w:val="24"/>
          <w:szCs w:val="24"/>
        </w:rPr>
        <w:t>сельсовета Краснозерского района</w:t>
      </w:r>
    </w:p>
    <w:p w:rsidR="00676F03" w:rsidRPr="00676F03" w:rsidRDefault="00676F03" w:rsidP="00676F03">
      <w:pPr>
        <w:pStyle w:val="1"/>
        <w:widowControl w:val="0"/>
        <w:ind w:firstLine="0"/>
        <w:jc w:val="right"/>
        <w:rPr>
          <w:sz w:val="24"/>
          <w:szCs w:val="24"/>
        </w:rPr>
      </w:pPr>
      <w:r w:rsidRPr="00676F03">
        <w:rPr>
          <w:sz w:val="24"/>
          <w:szCs w:val="24"/>
        </w:rPr>
        <w:t xml:space="preserve">Новосибирской области </w:t>
      </w:r>
    </w:p>
    <w:p w:rsidR="00676F03" w:rsidRPr="00676F03" w:rsidRDefault="00676F03" w:rsidP="00676F03">
      <w:pPr>
        <w:pStyle w:val="1"/>
        <w:widowControl w:val="0"/>
        <w:ind w:firstLine="0"/>
        <w:jc w:val="right"/>
        <w:rPr>
          <w:sz w:val="24"/>
          <w:szCs w:val="24"/>
        </w:rPr>
      </w:pPr>
      <w:r w:rsidRPr="00676F03">
        <w:rPr>
          <w:sz w:val="24"/>
          <w:szCs w:val="24"/>
        </w:rPr>
        <w:t xml:space="preserve">От 05.11.2019  № 143 </w:t>
      </w:r>
    </w:p>
    <w:p w:rsidR="00676F03" w:rsidRPr="00676F03" w:rsidRDefault="00676F03" w:rsidP="00676F03">
      <w:pPr>
        <w:pStyle w:val="ConsPlusTitle"/>
        <w:widowControl/>
        <w:suppressAutoHyphens/>
        <w:jc w:val="center"/>
        <w:rPr>
          <w:rFonts w:ascii="Times New Roman" w:hAnsi="Times New Roman" w:cs="Times New Roman"/>
          <w:sz w:val="24"/>
          <w:szCs w:val="24"/>
        </w:rPr>
      </w:pPr>
      <w:r w:rsidRPr="00676F03">
        <w:rPr>
          <w:rFonts w:ascii="Times New Roman" w:hAnsi="Times New Roman" w:cs="Times New Roman"/>
          <w:sz w:val="24"/>
          <w:szCs w:val="24"/>
        </w:rPr>
        <w:t xml:space="preserve">ОСНОВНЫЕ НАПРАВЛЕНИЯ </w:t>
      </w:r>
    </w:p>
    <w:p w:rsidR="00676F03" w:rsidRPr="00676F03" w:rsidRDefault="00676F03" w:rsidP="00676F03">
      <w:pPr>
        <w:pStyle w:val="ConsPlusTitle"/>
        <w:widowControl/>
        <w:suppressAutoHyphens/>
        <w:jc w:val="center"/>
        <w:rPr>
          <w:rFonts w:ascii="Times New Roman" w:hAnsi="Times New Roman" w:cs="Times New Roman"/>
          <w:sz w:val="24"/>
          <w:szCs w:val="24"/>
        </w:rPr>
      </w:pPr>
      <w:r w:rsidRPr="00676F03">
        <w:rPr>
          <w:rFonts w:ascii="Times New Roman" w:hAnsi="Times New Roman" w:cs="Times New Roman"/>
          <w:sz w:val="24"/>
          <w:szCs w:val="24"/>
        </w:rPr>
        <w:t xml:space="preserve">бюджетной и налоговой политики  Кайгородского сельсовета Краснозерского района Новосибирской области </w:t>
      </w:r>
    </w:p>
    <w:p w:rsidR="00676F03" w:rsidRPr="00676F03" w:rsidRDefault="00676F03" w:rsidP="00676F03">
      <w:pPr>
        <w:pStyle w:val="ConsPlusTitle"/>
        <w:widowControl/>
        <w:suppressAutoHyphens/>
        <w:jc w:val="center"/>
        <w:rPr>
          <w:rFonts w:ascii="Times New Roman" w:hAnsi="Times New Roman" w:cs="Times New Roman"/>
          <w:sz w:val="24"/>
          <w:szCs w:val="24"/>
        </w:rPr>
      </w:pPr>
      <w:r w:rsidRPr="00676F03">
        <w:rPr>
          <w:rFonts w:ascii="Times New Roman" w:hAnsi="Times New Roman" w:cs="Times New Roman"/>
          <w:sz w:val="24"/>
          <w:szCs w:val="24"/>
        </w:rPr>
        <w:t>на 2020 год и плановый период 2021 и 2022 годов</w:t>
      </w:r>
    </w:p>
    <w:p w:rsidR="00676F03" w:rsidRPr="00676F03" w:rsidRDefault="00676F03" w:rsidP="00676F03">
      <w:pPr>
        <w:suppressAutoHyphens/>
        <w:autoSpaceDE w:val="0"/>
        <w:autoSpaceDN w:val="0"/>
        <w:adjustRightInd w:val="0"/>
        <w:spacing w:after="0" w:line="240" w:lineRule="auto"/>
        <w:jc w:val="center"/>
        <w:outlineLvl w:val="1"/>
        <w:rPr>
          <w:rFonts w:ascii="Times New Roman" w:hAnsi="Times New Roman" w:cs="Times New Roman"/>
          <w:b/>
          <w:sz w:val="24"/>
          <w:szCs w:val="24"/>
        </w:rPr>
      </w:pPr>
      <w:r w:rsidRPr="00676F03">
        <w:rPr>
          <w:rFonts w:ascii="Times New Roman" w:hAnsi="Times New Roman" w:cs="Times New Roman"/>
          <w:b/>
          <w:sz w:val="24"/>
          <w:szCs w:val="24"/>
          <w:lang w:val="en-US"/>
        </w:rPr>
        <w:t>I</w:t>
      </w:r>
      <w:r w:rsidRPr="00676F03">
        <w:rPr>
          <w:rFonts w:ascii="Times New Roman" w:hAnsi="Times New Roman" w:cs="Times New Roman"/>
          <w:b/>
          <w:sz w:val="24"/>
          <w:szCs w:val="24"/>
        </w:rPr>
        <w:t>.</w:t>
      </w:r>
      <w:r w:rsidRPr="00676F03">
        <w:rPr>
          <w:rFonts w:ascii="Times New Roman" w:hAnsi="Times New Roman" w:cs="Times New Roman"/>
          <w:b/>
          <w:sz w:val="24"/>
          <w:szCs w:val="24"/>
          <w:lang w:val="en-US"/>
        </w:rPr>
        <w:t> </w:t>
      </w:r>
      <w:r w:rsidRPr="00676F03">
        <w:rPr>
          <w:rFonts w:ascii="Times New Roman" w:hAnsi="Times New Roman" w:cs="Times New Roman"/>
          <w:b/>
          <w:sz w:val="24"/>
          <w:szCs w:val="24"/>
        </w:rPr>
        <w:t>Общие положения</w:t>
      </w:r>
    </w:p>
    <w:p w:rsidR="00676F03" w:rsidRPr="00676F03" w:rsidRDefault="00676F03" w:rsidP="00676F03">
      <w:pPr>
        <w:pStyle w:val="a5"/>
        <w:widowControl w:val="0"/>
        <w:spacing w:after="0" w:line="240" w:lineRule="auto"/>
        <w:ind w:left="0" w:firstLine="709"/>
        <w:jc w:val="both"/>
        <w:rPr>
          <w:rFonts w:ascii="Times New Roman" w:hAnsi="Times New Roman" w:cs="Times New Roman"/>
          <w:sz w:val="24"/>
          <w:szCs w:val="24"/>
        </w:rPr>
      </w:pPr>
      <w:r w:rsidRPr="00676F03">
        <w:rPr>
          <w:rFonts w:ascii="Times New Roman" w:hAnsi="Times New Roman" w:cs="Times New Roman"/>
          <w:sz w:val="24"/>
          <w:szCs w:val="24"/>
        </w:rPr>
        <w:t>Основные направления бюджетной и налоговой политики Кайгородского сельсовета Краснозерского района Новосибирской области на 2020 год и плановый период 2021 и 2022 годов (далее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 Кайгородского сельсовета Краснозерского района Новосибирской области на 2020 год и плановый период 2021 и 2022 годов (далее- местный бюджет),с учетом сложившейся экономической ситуации в Кайгородском сельсовете Краснозерского района Новосибирской области, а также тенденций ее развития.</w:t>
      </w:r>
    </w:p>
    <w:p w:rsidR="00676F03" w:rsidRPr="00676F03" w:rsidRDefault="00676F03" w:rsidP="00676F03">
      <w:pPr>
        <w:pStyle w:val="a5"/>
        <w:autoSpaceDE w:val="0"/>
        <w:autoSpaceDN w:val="0"/>
        <w:adjustRightInd w:val="0"/>
        <w:spacing w:after="0" w:line="240" w:lineRule="auto"/>
        <w:ind w:left="0"/>
        <w:jc w:val="center"/>
        <w:outlineLvl w:val="1"/>
        <w:rPr>
          <w:rFonts w:ascii="Times New Roman" w:hAnsi="Times New Roman" w:cs="Times New Roman"/>
          <w:b/>
          <w:sz w:val="24"/>
          <w:szCs w:val="24"/>
        </w:rPr>
      </w:pPr>
      <w:r w:rsidRPr="00676F03">
        <w:rPr>
          <w:rFonts w:ascii="Times New Roman" w:hAnsi="Times New Roman" w:cs="Times New Roman"/>
          <w:b/>
          <w:sz w:val="24"/>
          <w:szCs w:val="24"/>
          <w:lang w:val="en-US"/>
        </w:rPr>
        <w:t>II</w:t>
      </w:r>
      <w:r w:rsidRPr="00676F03">
        <w:rPr>
          <w:rFonts w:ascii="Times New Roman" w:hAnsi="Times New Roman" w:cs="Times New Roman"/>
          <w:b/>
          <w:sz w:val="24"/>
          <w:szCs w:val="24"/>
        </w:rPr>
        <w:t>. Налоговая политика</w:t>
      </w:r>
    </w:p>
    <w:p w:rsidR="00676F03" w:rsidRPr="00676F03" w:rsidRDefault="00676F03" w:rsidP="00676F03">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существующих налоговых льгот.</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Социально-экономическая ситуация по итогам  2018 года по сравнению с предыдущим годом была более благоприятной, наметились признаки оживления экономики, появилась </w:t>
      </w:r>
      <w:r w:rsidRPr="00676F03">
        <w:rPr>
          <w:rFonts w:ascii="Times New Roman" w:hAnsi="Times New Roman" w:cs="Times New Roman"/>
          <w:sz w:val="24"/>
          <w:szCs w:val="24"/>
        </w:rPr>
        <w:lastRenderedPageBreak/>
        <w:t>положительная динамика. Объем валового продукта Кайгородского сельсовета Краснозерского района Новосибирской области – обобщающего показателя, демонстрирующего результат производства товаров и услуг в поселении, в 2018 году достиг 5 млн. рублей, с ростом в сопоставимых ценах 106,4% к уровню 2017 года. -4,7</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В экономику поселения привлечено 11,1 млн. рублей инвестиций, что на 11% выше 2017 года – 10,0 млн. рублей в сопоставимых ценах. Сельское хозяйство </w:t>
      </w:r>
      <w:r w:rsidRPr="00676F03">
        <w:rPr>
          <w:rFonts w:ascii="Times New Roman" w:hAnsi="Times New Roman" w:cs="Times New Roman"/>
          <w:color w:val="000000"/>
          <w:sz w:val="24"/>
          <w:szCs w:val="24"/>
          <w:shd w:val="clear" w:color="auto" w:fill="FFFFFF"/>
        </w:rPr>
        <w:t xml:space="preserve">всегда было и остается одной из важных отраслей экономики поселения. </w:t>
      </w:r>
      <w:r w:rsidRPr="00676F03">
        <w:rPr>
          <w:rFonts w:ascii="Times New Roman" w:hAnsi="Times New Roman" w:cs="Times New Roman"/>
          <w:sz w:val="24"/>
          <w:szCs w:val="24"/>
        </w:rPr>
        <w:t>В 2018 году эта отрасль стабильно развивается, объем произведенной продукции в отраслях всех категорий, составил 112 млн. рублей, что на 1,8% в сопоставимых ценах показателя 2017 года.- 110 млн. рублей.</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Оборот  торговли играет существенную роль в экономике Кайгородского сельсовета Краснозерского района Новосибирской области. По итогам отчетного года оборот торговли достиг 57,3 млн. рублей, что выше уровня 2017 года -56 млн. рублей на 2,3% в сопоставимых ценах. </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Сохранилась положительная динамика темпов роста заработной платы. По сравнению с 2017 годом - 7600 рублей среднемесячная заработная плата по полному кругу предприятий выросла на 3,9% и составила 7900 рубля. </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Созданию условий, необходимых для достижения устойчивых темпов экономического роста и развития социальной сферы на территории поселения, способствует:</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 Повышение собираемости налогов и снижение уровня недоимки.</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1.1. 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 осведомляющей граждан о сроках и порядке уплаты имущественных налогов, а также о необходимости погашения уже имеющейся налоговой задолженности.</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Чтобы увеличить охват уведомленных граждан, органам местного самоуправления будет обеспечено доведение информационных материалов до подведомственных учреждений с целью дальнейшего проведения разъяснительной работы с их сотрудниками. Кроме этого, органом местного самоуправления необходимо привлекать в кампанию средства массовой информации и доступные на территории муниципального образования Интернет-ресурсы, в том числе социальные сети и мессенджеры.</w:t>
      </w:r>
    </w:p>
    <w:p w:rsidR="00676F03" w:rsidRPr="00676F03" w:rsidRDefault="00676F03" w:rsidP="00676F03">
      <w:pPr>
        <w:autoSpaceDE w:val="0"/>
        <w:autoSpaceDN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color w:val="000000"/>
          <w:sz w:val="24"/>
          <w:szCs w:val="24"/>
        </w:rPr>
        <w:t>1.2. </w:t>
      </w:r>
      <w:r w:rsidRPr="00676F03">
        <w:rPr>
          <w:rFonts w:ascii="Times New Roman" w:hAnsi="Times New Roman" w:cs="Times New Roman"/>
          <w:sz w:val="24"/>
          <w:szCs w:val="24"/>
        </w:rPr>
        <w:t>С целью повышения эффективности работы по снижению налоговой задолженности УФНС необходимо предоставлять исчерпывающую информацию об организациях, имеющих задолженность по обязательным платежам в бюджеты бюджетной системы Российской Федерации, в том числе об основном виде деятельности организации-должника.</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1.3. В целях объективного принятия решений относительно добросовестности (недобросовестности) налогоплательщика и дальнейшего инициирования в отношении него действий со стороны правоохранительных органов при работе с  организациями, имеющими задолженность по обязательным платежам в  бюджеты различных уровней, необходимо руководствоваться рекомендациями, утвержденными комиссией при Правительстве Новосибирской области по  вопросам погашения задолженности по платежам в областной бюджет Новосибирской области (Порядок работы областных исполнительных органов государственной власти Новосибирской области с организациями, имеющими задолженность по платежам в областной бюджет Новосибирской области, Перечень обязательных действий недоимщиков, направленных на погашение задолженности по налогам, включающий дополнительные рекомендации организациям, оказывающим жилищно-коммунальные услуги).</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1.4. Поскольку вопрос соблюдения налоговой дисциплины муниципальными учреждениями остается приоритетной задачей, в положения об  оплате труда включена зависимость получения стимулирующих выплат руководителями от состояния неурегулированной задолженности по налогам, сборам и иным обязательным платежам в бюджеты бюджетной системы Российской Федерации.</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2.</w:t>
      </w:r>
      <w:r w:rsidRPr="00676F03">
        <w:rPr>
          <w:rFonts w:ascii="Times New Roman" w:hAnsi="Times New Roman" w:cs="Times New Roman"/>
          <w:sz w:val="24"/>
          <w:szCs w:val="24"/>
          <w:lang w:val="en-US"/>
        </w:rPr>
        <w:t> </w:t>
      </w:r>
      <w:r w:rsidRPr="00676F03">
        <w:rPr>
          <w:rFonts w:ascii="Times New Roman" w:hAnsi="Times New Roman" w:cs="Times New Roman"/>
          <w:sz w:val="24"/>
          <w:szCs w:val="24"/>
        </w:rPr>
        <w:t>Укрепление доходной части местного бюджета.</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2.1. В целях укрепления доходной части местного бюджета органу местного самоуправления совместно с налоговыми органами необходимо обеспечить исполнение планов мероприятий, направленных на уменьшение задолженности по имущественным налогам физических лиц.</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2.2. В помощь муниципальному образованию УФНС может предпринять решение в отношении налоговой задолженности в случае, если должник умер или отбыл на постоянное место жительство за пределы Российской Федерации.</w:t>
      </w:r>
    </w:p>
    <w:p w:rsidR="00676F03" w:rsidRPr="00676F03" w:rsidRDefault="00676F03" w:rsidP="00676F03">
      <w:pPr>
        <w:widowControl w:val="0"/>
        <w:suppressAutoHyphens/>
        <w:spacing w:after="0" w:line="240" w:lineRule="auto"/>
        <w:outlineLvl w:val="0"/>
        <w:rPr>
          <w:rFonts w:ascii="Times New Roman" w:eastAsia="Calibri" w:hAnsi="Times New Roman" w:cs="Times New Roman"/>
          <w:bCs/>
          <w:kern w:val="32"/>
          <w:sz w:val="24"/>
          <w:szCs w:val="24"/>
          <w:highlight w:val="yellow"/>
        </w:rPr>
      </w:pPr>
    </w:p>
    <w:p w:rsidR="00676F03" w:rsidRPr="00676F03" w:rsidRDefault="00676F03" w:rsidP="00676F03">
      <w:pPr>
        <w:suppressAutoHyphens/>
        <w:spacing w:after="0" w:line="240" w:lineRule="auto"/>
        <w:jc w:val="center"/>
        <w:rPr>
          <w:rFonts w:ascii="Times New Roman" w:eastAsia="Calibri" w:hAnsi="Times New Roman" w:cs="Times New Roman"/>
          <w:b/>
          <w:bCs/>
          <w:sz w:val="24"/>
          <w:szCs w:val="24"/>
        </w:rPr>
      </w:pPr>
      <w:r w:rsidRPr="00676F03">
        <w:rPr>
          <w:rFonts w:ascii="Times New Roman" w:eastAsia="Calibri" w:hAnsi="Times New Roman" w:cs="Times New Roman"/>
          <w:b/>
          <w:bCs/>
          <w:sz w:val="24"/>
          <w:szCs w:val="24"/>
          <w:lang w:val="en-US"/>
        </w:rPr>
        <w:t>III</w:t>
      </w:r>
      <w:r w:rsidRPr="00676F03">
        <w:rPr>
          <w:rFonts w:ascii="Times New Roman" w:eastAsia="Calibri" w:hAnsi="Times New Roman" w:cs="Times New Roman"/>
          <w:b/>
          <w:bCs/>
          <w:sz w:val="24"/>
          <w:szCs w:val="24"/>
        </w:rPr>
        <w:t>. Бюджетная политика</w:t>
      </w:r>
    </w:p>
    <w:p w:rsidR="00676F03" w:rsidRPr="00676F03" w:rsidRDefault="00676F03" w:rsidP="00676F03">
      <w:pPr>
        <w:suppressAutoHyphens/>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t>Итоги реализации бюджетной политики в 2018-2019 годах</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Экономический рост Кайгородского сельсовета Краснозерского района Новосибирской области предопределил дальнейшее улучшение показателей, характеризующих муниципальные финансы поселения. Выбранный вектор бюджетной политики позволил уравновесить финансовые обязательства практически во всех отраслях, обеспечить надежное финансирование приоритетных расходов, исключить образование просроченной кредиторской задолженности и фактически обеспечить бeздeфицитнocть местного бюджета. Чёткая приоритизация расходов в совокупности с политикой рационального использования бюджетных средств и оптимизационных мероприятий позволили реализовать широкий спектр направлений бюджетной политики:</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 Для достижения целей и решения задач, поставленных Президентом Российской Федерации Указом от 07.05.2018 № 204 «О национальных целях и стратегических задачах развития Российской Федерации на период до 2024 года», с 2019 года началась реализация мероприятий национальных и региональных проектов Новосибирской области. Дополняя государственные программы, региональные проекты являются более эффективным инструментом управления, позволяющим перераспределять финансовые ресурсы по направлениям с наибольшей отдачей результата.</w:t>
      </w:r>
    </w:p>
    <w:p w:rsidR="00676F03" w:rsidRPr="00676F03" w:rsidRDefault="00676F03" w:rsidP="00676F03">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2. Для поддержания реального уровня заработной платы, учитывая инфляционные процессы, в 2019 году с октября месяца планируется проиндексировать на 4,3% фонды оплаты труда работников бюджетной сферы, не связанных с «майскими» Указами Президента Российской Федерации. Кроме того, с января 2019 года выплачивалась заработная плата не ниже прожиточного минимума второго квартала 2018 года, которая с учетом районного коэффициента составила 14100 рублей.</w:t>
      </w:r>
    </w:p>
    <w:p w:rsidR="00676F03" w:rsidRPr="00676F03" w:rsidRDefault="00676F03" w:rsidP="00676F03">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Отдельным работникам бюджетной сферы, по именованным в  вышеуказанных Указах Президента Российской Федерации, в 2019 году обеспечено сохранение заработной платы на уровне достигнутых в 2018 году соотношений 100% и 200% к средней заработной плате «наемных работников» в Краснозерском районе.</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3. В части содержания и обеспечения деятельности органа муниципальной власти соблюдены ограничения норматива на формирование и исполнение управленческих расходов, установленного на региональном уровне.</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Внесены изменения в нормативы формирования расходов на содержание органов местного самоуправления, в том числе увеличение уровня оплаты труда по  отдельным должностям и пересмотр нормативов по рекомендованной численности в части исключения низкооплачиваемых категорий должностей, позволяющие расширить возможности по привлечению молодых специалистов на работу в местную администрацию.</w:t>
      </w:r>
    </w:p>
    <w:p w:rsidR="00676F03" w:rsidRPr="00676F03" w:rsidRDefault="00676F03" w:rsidP="00676F03">
      <w:pPr>
        <w:spacing w:after="0" w:line="240" w:lineRule="auto"/>
        <w:ind w:firstLine="709"/>
        <w:jc w:val="both"/>
        <w:rPr>
          <w:rFonts w:ascii="Times New Roman" w:eastAsia="Calibri" w:hAnsi="Times New Roman" w:cs="Times New Roman"/>
          <w:sz w:val="24"/>
          <w:szCs w:val="24"/>
        </w:rPr>
      </w:pPr>
      <w:r w:rsidRPr="00676F03">
        <w:rPr>
          <w:rFonts w:ascii="Times New Roman" w:eastAsia="Calibri" w:hAnsi="Times New Roman" w:cs="Times New Roman"/>
          <w:sz w:val="24"/>
          <w:szCs w:val="24"/>
        </w:rPr>
        <w:t>4. Для обеспечения полной и своевременной оплаты всех предусмотренных на год бюджетных обязательств начиная с 2018 года введено формирование и ведение кассового плана с помесячной детализацией, что позволило не только снизить документооборот, но и повысить качество прогнозирования.</w:t>
      </w:r>
    </w:p>
    <w:p w:rsidR="00676F03" w:rsidRPr="00676F03" w:rsidRDefault="00676F03" w:rsidP="00676F03">
      <w:pPr>
        <w:spacing w:after="0" w:line="240" w:lineRule="auto"/>
        <w:ind w:firstLine="709"/>
        <w:jc w:val="both"/>
        <w:rPr>
          <w:rFonts w:ascii="Times New Roman" w:eastAsia="Calibri" w:hAnsi="Times New Roman" w:cs="Times New Roman"/>
          <w:sz w:val="24"/>
          <w:szCs w:val="24"/>
        </w:rPr>
      </w:pPr>
      <w:r w:rsidRPr="00676F03">
        <w:rPr>
          <w:rFonts w:ascii="Times New Roman" w:eastAsia="Calibri" w:hAnsi="Times New Roman" w:cs="Times New Roman"/>
          <w:sz w:val="24"/>
          <w:szCs w:val="24"/>
        </w:rPr>
        <w:t>В 2018 году унифицировано методологическое сопровождение казначейского исполнения бюджета на муниципальном уровне в целях недопущения нарушений при исполнении местных бюджетов, связанных с неправильным применением нормативных правовых актов различных уровней.</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С 1 января 2019 года единые нормативы по налогу, взимаемому в связи с  применением упрощенной системы налогообложения, переданы местному бюджету без пересчета размера финансовой помощи. Данное решение увеличило объем ресурсов местного бюджета, направляемых на ремонт и содержание объектов муниципальной собственности, укрепление материально-технической базы муниципальных учреждений.</w:t>
      </w:r>
    </w:p>
    <w:p w:rsidR="00676F03" w:rsidRPr="00676F03" w:rsidRDefault="00676F03" w:rsidP="00676F03">
      <w:pPr>
        <w:suppressAutoHyphens/>
        <w:spacing w:after="0" w:line="240" w:lineRule="auto"/>
        <w:ind w:firstLine="709"/>
        <w:jc w:val="both"/>
        <w:rPr>
          <w:rFonts w:ascii="Times New Roman" w:hAnsi="Times New Roman" w:cs="Times New Roman"/>
          <w:bCs/>
          <w:sz w:val="24"/>
          <w:szCs w:val="24"/>
        </w:rPr>
      </w:pPr>
      <w:r w:rsidRPr="00676F03">
        <w:rPr>
          <w:rFonts w:ascii="Times New Roman" w:hAnsi="Times New Roman" w:cs="Times New Roman"/>
          <w:sz w:val="24"/>
          <w:szCs w:val="24"/>
        </w:rPr>
        <w:t xml:space="preserve">5. Позитивная динамика макроэкономических и бюджетных показателей позволила увеличить объем располагаемых финансовых ресурсов и направить их на решение наиболее назревших проблем социальной сферы. Изменения, внесенные в решение сессии «О  бюджете Кайгородского сельсовета Краснозерского района Новосибирской области на 2019 год и  плановый период 2020 и 2021 годов», </w:t>
      </w:r>
      <w:r w:rsidRPr="00676F03">
        <w:rPr>
          <w:rFonts w:ascii="Times New Roman" w:hAnsi="Times New Roman" w:cs="Times New Roman"/>
          <w:bCs/>
          <w:sz w:val="24"/>
          <w:szCs w:val="24"/>
        </w:rPr>
        <w:t>увеличили объемы расходов на ремонт материально-технической базы в сфере культуры, а также функционирование жилищно-коммунальной инфраструктуры.</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lastRenderedPageBreak/>
        <w:t>6.В 2019 году муниципальное образование участвовало к  конкурсном отборе проектов развития территорий муниципальных образований, основанных на местных инициативах, в  3,2 раза в 2018-2019 годах. Данный механизм позволил жителям Кайгородского сельсовета Краснозерского района Новосибирской области непосредственно участвовать в принятии решений органами местного самоуправления, указывая на реально значимые проблемы для проживания на конкретной территории.</w:t>
      </w:r>
    </w:p>
    <w:p w:rsidR="00676F03" w:rsidRPr="00676F03" w:rsidRDefault="00676F03" w:rsidP="00676F03">
      <w:pPr>
        <w:suppressAutoHyphens/>
        <w:spacing w:after="0" w:line="240" w:lineRule="auto"/>
        <w:jc w:val="center"/>
        <w:rPr>
          <w:rFonts w:ascii="Times New Roman" w:hAnsi="Times New Roman" w:cs="Times New Roman"/>
          <w:sz w:val="24"/>
          <w:szCs w:val="24"/>
        </w:rPr>
      </w:pPr>
      <w:r w:rsidRPr="00676F03">
        <w:rPr>
          <w:rFonts w:ascii="Times New Roman" w:hAnsi="Times New Roman" w:cs="Times New Roman"/>
          <w:sz w:val="24"/>
          <w:szCs w:val="24"/>
        </w:rPr>
        <w:t>Направления бюджетной политики на 2020-2022 годы</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 Направления бюджетной политики в сфере обеспечения социальных обязательств.</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1.1. Как и в предыдущие годы, задача для органов власти по сохранению уровня доходов населения в будущем периоде будет решаться путем формирования бюджетных ассигнований:</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highlight w:val="yellow"/>
        </w:rPr>
      </w:pPr>
      <w:r w:rsidRPr="00676F03">
        <w:rPr>
          <w:rFonts w:ascii="Times New Roman" w:hAnsi="Times New Roman" w:cs="Times New Roman"/>
          <w:sz w:val="24"/>
          <w:szCs w:val="24"/>
        </w:rPr>
        <w:t>исходя из условия сохранения достигнутого в 2018-2019 годах соотношения 100% и 200%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Новосибирской области;</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предусматривающих ежегодную индексацию в соответствии с прогнозным уровнем инфляции оплаты труда всех работников бюджетной сферы и ежегодное повышение минимального размера оплаты труда до уровня прожиточного минимума, установленного в размере величины прожиточного минимума трудоспособного населения в целом по Новосибирской области за 2 квартал предыдущего года, с учетом районного коэффициента.</w:t>
      </w:r>
    </w:p>
    <w:p w:rsidR="00676F03" w:rsidRPr="00676F03" w:rsidRDefault="00676F03" w:rsidP="00676F03">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1.2. В сфере предоставления муниципальных услуг органам власти необходимо сконцентрироваться на проведении оптимизационных мероприятий структуры сети и штатной численности учреждений на основе сокращения невостребованных услуг.</w:t>
      </w:r>
    </w:p>
    <w:p w:rsidR="00676F03" w:rsidRPr="00676F03" w:rsidRDefault="00676F03" w:rsidP="00676F03">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Это позволит муниципальным учреждениям оптимизировать численность административно-управленческого аппарата, урегулировать цены услуг в направлении снижения их себестоимости, что, в свою очередь, даст возможность направить высвободившиеся бюджетные ресурсы на укрепление материально-технической базы и устранение нарушений, указанных в предписаниях надзорных органов.</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bookmarkStart w:id="0" w:name="Par192"/>
      <w:bookmarkEnd w:id="0"/>
      <w:r w:rsidRPr="00676F03">
        <w:rPr>
          <w:rFonts w:ascii="Times New Roman" w:hAnsi="Times New Roman" w:cs="Times New Roman"/>
          <w:sz w:val="24"/>
          <w:szCs w:val="24"/>
        </w:rPr>
        <w:t>2.Направления бюджетной политики в реальном секторе экономики.</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Направления бюджетной политики в реальном секторе экономики, направленные на сохранение действующих налоговых поступлений в бюджете Кайгородского сельсовета Краснозерского района Новосибирской области: прирост внебюджетных инвестиций, повышение эффективности использования имеющихся бюджетных ресурсов. Базисно муниципальное участие в реальном секторе экономики будет определено целевыми ориентирами национальных проектов: строительство дорог, жилья, развитие малого и среднего предпринимательства, повышение производительности труда, развитие образования.</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В предстоящий период сохранится преемственность подходов к муниципальной поддержке, выражающаяся в:</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гарантиях содействия развитию бизнеса (сохранение базовых условий и ключевых параметров предоставления бюджетных ресурсов, прозрачность мер поддержки, формирование и/или корректировка механизма целевых показателей результативности во взаимодействии с субъектами поддержки);</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ответственном отношении хозяйствующих субъектов-бюджетополучателей к выполнению обязанностей налогоплательщиков по платежам в бюджеты бюджетной системы Российской Федерации, внебюджетные фонды;</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социальной ответственности предпринимателей, использовании механизма соглашений о взаимодействии в рамках социального партнерства;</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обоснованном применении штрафных санкций к получателям ресурсов для возмещения бюджетных потерь.</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2.2. Основными задачами бюджетной политики в отраслях экономики в предстоящей перспективе будут следующие.</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Бюджетные ассигнования на поддержку сельского хозяйства остаются приоритетными по сравнению с другими отраслями реального сектора экономики</w:t>
      </w:r>
    </w:p>
    <w:p w:rsidR="00676F03" w:rsidRPr="00676F03" w:rsidRDefault="00676F03" w:rsidP="00676F03">
      <w:pPr>
        <w:spacing w:after="0" w:line="240" w:lineRule="auto"/>
        <w:jc w:val="both"/>
        <w:rPr>
          <w:rFonts w:ascii="Times New Roman" w:hAnsi="Times New Roman" w:cs="Times New Roman"/>
          <w:sz w:val="24"/>
          <w:szCs w:val="24"/>
        </w:rPr>
      </w:pPr>
      <w:r w:rsidRPr="00676F03">
        <w:rPr>
          <w:rFonts w:ascii="Times New Roman" w:hAnsi="Times New Roman" w:cs="Times New Roman"/>
          <w:sz w:val="24"/>
          <w:szCs w:val="24"/>
        </w:rPr>
        <w:t>в первую очередь для самодостаточности территории в части обеспечения продовольствием. Вместе с тем, следует решить задачу получения не только преимущественно натурального эффекта от аграрного сектора экономики, но и экономического в виде роста налоговых поступлений в бюджет. Для этого следует выделить следующие направления развития:</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lastRenderedPageBreak/>
        <w:t>обеспечение финансовой устойчивости сельхозтоваропроизводителей с приоритетом оказания государственной поддержки аграриям, демонстрирующим высокую эффективность;</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стимулирование использования современного высокотехнологичного оборудования и перспективных технологий производства и переработки сельхозпродукции;</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создание условий для обеспечения рынков сбыта сельскохозяйственной продукции, сырья и продовольствия;</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диверсификация сельской экономики, развитие налогового потенциала муниципальных образований, создание условий для комфортного проживания населения;</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развитие поддержки малых форм хозяйствования на селе, личных подсобных хозяйств с четкой градацией от более крупных форм организаций АПК, налаживанием учета данных хозяйствующих субъектов и оценки налогового эффекта от данного сектора производителей сельхозпродукции;</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инвентаризация и учет сельскохозяйственных угодий, их использование по назначению, отработка механизма изъятия земельных участков у недобросовестных владельцев;</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обеспечение пожарной безопасности территорий при производстве на сельхозугодиях и вблизи них, исключение из получателей бюджетных ресурсов хозяйствующих субъектов, допустивших создание пожароопасной обстановки.</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Планирование капитальных вложений на ближайшие три года следует осуществлять прежде всего исходя из перечня объектов капитального строительства, включенных в состав действующего трехлетнего бюджета. На первом месте в данном случае находятся объекты социальной направленности – школы, больницы, поликлиники, детские сады. Решение о строительстве новых объектов необходимо принимать с учетом данных реестра объектов незавершенного строительства государственной собственности и муниципальной собственности, отдавая предпочтения проектам с участием значительной доли внебюджетного финансирования на условиях концессии, а также с областным и федеральным финансированием. В случае если установлена обоснованная необходимость в строительстве нового объекта, целесообразно просчитывать реальную потребность в его мощности, внедрять практику сравнительного анализа различных вариантов реализации, рассматривать привлечение внебюджетных источников, в том числе на условиях выкупа части будущих помещений. Социальное партнерство бизнеса в виде участия собственными средствами застройщиков в возведении объектов социальной инфраструктуры будущих жилых массивов можно также рассматривать как один из резервов привлечения дополнительных источников в бюджетную сферу.</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При исполнении расходов на капитальные вложения по-прежнему остаются актуальными вопросы добросовестности подрядчиков, выполняющих работы по муниципальным контрактам, заключаемым на обеспечение муниципальных нужд Кайгородского сельсовета Краснозерского района Новосибирской области, недопущения образования кредиторской задолженности у муниципальных заказчиков, претензионно-исковой работы с подрядными организациями, допустившими нарушения при исполнении контрактов, устранения замечаний по объектам в рамках исполнения гарантийных обязательств.</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Следует продолжить практику отказа от авансирования оплаты обязательств по муниципальным контрактам. Там, где это необходимо сохранить, исключать случаи необоснованных авансовых платежей с целью сокращения дебиторской задолженности и рационального использования муниципальных ресурсов.</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Утверждение бюджетных ассигнований на строительно-монтажные работы в составе бюджета должно реализовываться только при наличии готовой проектно-сметной документации с положительным заключением государственной вневедомственной экспертизы, оценкой достоверности сметной стоимости. При планировании бюджетных инвестиций в объекты капитального строительства предлагается максимально задействовать механизм обоснования инвестиций и проведения технологического и ценового аудита.</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Планирование расходов дорожного фонда Кайгородского сельсовета Краснозерского района Новосибирской области осуществляется на уровне не менее фактически полученных за отчетный финансовый год доходов, учитываемых при формировании дорожных фондов в соответствии с поручением Президента Российской Федерации от 14.03.2016 № Пр-637ГС. Приоритетными направлениями расходов дорожного фонда остаются расходы на содержание автомобильных дорог общего пользования с учетом установленных нормативов, производство планово-предупредительного, текущего и капитального ремонта, строительство и развитие сети автомобильных дорог, в том числе в рамках исполнения поручения Президента Российской </w:t>
      </w:r>
      <w:r w:rsidRPr="00676F03">
        <w:rPr>
          <w:rFonts w:ascii="Times New Roman" w:hAnsi="Times New Roman" w:cs="Times New Roman"/>
          <w:sz w:val="24"/>
          <w:szCs w:val="24"/>
        </w:rPr>
        <w:lastRenderedPageBreak/>
        <w:t>Федерации от 22.12.2012 № Пр-3410 об обеспечении в ближайшее десятилетие увеличения объемов их строительства и реконструкции в два раза по сравнению с периодом 2003-2012 годов.</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3. Бюджетная политика в сфере межбюджетных отношений.</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Основными задачами в области межбюджетных отношений в сельском поселении останутся: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 формирование устойчивой собственной доходной базы, создание стимулов по ее наращиванию;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 создание условий для сбалансированности местного бюджета;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 укрепление финансовой дисциплины, достижение условий соблюдения бюджетного законодательства;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 создание стимулов для улучшения качества управления муниципальными финансами, повышения эффективности расходования бюджетных средств. В целях решения поставленных задач планируется: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 xml:space="preserve">продолжить практику повышения эффективности использования бюджетных средств и увеличения поступлений доходов в местный бюджет в целях повышения ответственности за проводимую бюджетную политику; </w:t>
      </w:r>
    </w:p>
    <w:p w:rsidR="00676F03" w:rsidRPr="00676F03" w:rsidRDefault="00676F03" w:rsidP="00676F03">
      <w:pPr>
        <w:spacing w:after="0" w:line="240" w:lineRule="auto"/>
        <w:jc w:val="both"/>
        <w:rPr>
          <w:rFonts w:ascii="Times New Roman" w:hAnsi="Times New Roman" w:cs="Times New Roman"/>
          <w:sz w:val="24"/>
          <w:szCs w:val="24"/>
          <w:lang w:eastAsia="ar-SA"/>
        </w:rPr>
      </w:pPr>
      <w:r w:rsidRPr="00676F03">
        <w:rPr>
          <w:rFonts w:ascii="Times New Roman" w:hAnsi="Times New Roman" w:cs="Times New Roman"/>
          <w:sz w:val="24"/>
          <w:szCs w:val="24"/>
          <w:lang w:eastAsia="ar-SA"/>
        </w:rPr>
        <w:t>Реализация данных мер будет способствовать повышению эффективности системы межбюджетных отношений, обеспечению сбалансированности местного бюджета и увеличению финансовых возможностей, а также улучшению качества управления бюджетным процессом на местном уровне.</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4. Направления бюджетной политики в сфере муниципального управления.</w:t>
      </w:r>
    </w:p>
    <w:p w:rsidR="00676F03" w:rsidRPr="00676F03" w:rsidRDefault="00676F03" w:rsidP="00676F03">
      <w:pPr>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Объем расходов на содержание органов муниципальной власти и фонд оплаты труда муниципальных служащих Кайгородского сельсовета Краснозерского района Новосибирской области должен формироваться в соответствии с действующим законодательством и </w:t>
      </w:r>
      <w:r w:rsidRPr="00676F03">
        <w:rPr>
          <w:rFonts w:ascii="Times New Roman" w:hAnsi="Times New Roman" w:cs="Times New Roman"/>
          <w:color w:val="000000"/>
          <w:sz w:val="24"/>
          <w:szCs w:val="24"/>
        </w:rPr>
        <w:t>с   соблюдением</w:t>
      </w:r>
      <w:r w:rsidRPr="00676F03">
        <w:rPr>
          <w:rFonts w:ascii="Times New Roman" w:hAnsi="Times New Roman" w:cs="Times New Roman"/>
          <w:sz w:val="24"/>
          <w:szCs w:val="24"/>
        </w:rPr>
        <w:t xml:space="preserve"> ограничений, установленных Правительством Новосибирской области.</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В отношении расходов органов местного самоуправления утвержден финансовый норматив формирования расходов на содержание органов местного самоуправления муниципальных образований Краснозерского района Новосибирской области, мониторинг исполнения которого проводится ежегодно, а мониторинг плановых показателей текущего года – ежеквартально.</w:t>
      </w:r>
    </w:p>
    <w:p w:rsidR="00676F03" w:rsidRPr="00676F03" w:rsidRDefault="00676F03" w:rsidP="00676F03">
      <w:pPr>
        <w:suppressAutoHyphen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5. Основные направления повышения эффективности бюджетной политики.</w:t>
      </w:r>
    </w:p>
    <w:p w:rsidR="00676F03" w:rsidRPr="00676F03" w:rsidRDefault="00676F03" w:rsidP="00676F03">
      <w:pPr>
        <w:pStyle w:val="a5"/>
        <w:spacing w:after="0" w:line="240" w:lineRule="auto"/>
        <w:ind w:left="0" w:firstLine="709"/>
        <w:jc w:val="both"/>
        <w:rPr>
          <w:rFonts w:ascii="Times New Roman" w:hAnsi="Times New Roman" w:cs="Times New Roman"/>
          <w:sz w:val="24"/>
          <w:szCs w:val="24"/>
        </w:rPr>
      </w:pPr>
      <w:r w:rsidRPr="00676F03">
        <w:rPr>
          <w:rFonts w:ascii="Times New Roman" w:hAnsi="Times New Roman" w:cs="Times New Roman"/>
          <w:sz w:val="24"/>
          <w:szCs w:val="24"/>
        </w:rPr>
        <w:t>5.1. </w:t>
      </w:r>
      <w:r w:rsidRPr="00676F03">
        <w:rPr>
          <w:rFonts w:ascii="Times New Roman" w:eastAsia="Calibri" w:hAnsi="Times New Roman" w:cs="Times New Roman"/>
          <w:sz w:val="24"/>
          <w:szCs w:val="24"/>
        </w:rPr>
        <w:t xml:space="preserve"> Необходимый объем денежных средств на едином счете бюджета для  своевременного и безусловного исполнения всех денежных обязательств бюджета Кайгородского сельсовета Краснозерского района </w:t>
      </w:r>
      <w:r w:rsidRPr="00676F03">
        <w:rPr>
          <w:rFonts w:ascii="Times New Roman" w:hAnsi="Times New Roman" w:cs="Times New Roman"/>
          <w:sz w:val="24"/>
          <w:szCs w:val="24"/>
        </w:rPr>
        <w:t xml:space="preserve">Новосибирской области </w:t>
      </w:r>
      <w:r w:rsidRPr="00676F03">
        <w:rPr>
          <w:rFonts w:ascii="Times New Roman" w:eastAsia="Calibri" w:hAnsi="Times New Roman" w:cs="Times New Roman"/>
          <w:sz w:val="24"/>
          <w:szCs w:val="24"/>
        </w:rPr>
        <w:t>будет обеспечен.</w:t>
      </w:r>
    </w:p>
    <w:p w:rsidR="00676F03" w:rsidRPr="00676F03" w:rsidRDefault="00676F03" w:rsidP="00676F0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6F03">
        <w:rPr>
          <w:rFonts w:ascii="Times New Roman" w:eastAsia="Calibri" w:hAnsi="Times New Roman" w:cs="Times New Roman"/>
          <w:sz w:val="24"/>
          <w:szCs w:val="24"/>
        </w:rPr>
        <w:t>Во избежание случаев использования подрядчиками (субподрядчиками) предоставляемых в порядке авансирования бюджетных средств на направления, не связанные с выполнением контрактных обязательств, реализуется пилотный проект по казначейскому сопровождению средств, предоставляемых из бюджета региона, в соответствии с распоряжением Правительства Российской Федерации от 07.03.2019 №368-р. В 2020 году органам муниципальной власти необходимо продолжить практику применения данного механизма, а по значимым дорогостоящим объектам, возводимым на территории района, применять расширенное банковское сопровождение и расширенное казначейское сопровождение средств, что позволит предотвратить нарушения, связанные с нецелевым расходованием средств.</w:t>
      </w:r>
    </w:p>
    <w:p w:rsidR="00676F03" w:rsidRPr="00676F03" w:rsidRDefault="00676F03" w:rsidP="00676F03">
      <w:pPr>
        <w:tabs>
          <w:tab w:val="left" w:pos="1080"/>
          <w:tab w:val="num" w:pos="1669"/>
        </w:tabs>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5.2. Для обеспечения эффективного и целевого расходования бюджетных средств, снижения потерь и повышения финансовой дисциплины, администрации Кайгородского сельсовета Краснозерского района Новосибирской области необходимо продолжить осуществление внутреннего финансового контроля и внутреннего финансового аудита в соответствии с федеральными стандартами внутреннего финансового аудита, установленными Министерством финансов Новосибирской области</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5.3. В планируемый период актуальной остается задача по максимальному привлечению федеральных и областных трансфертов в экономику Кайгородского сельсовета Краснозерского района Новосибирской области, с уровнем софинансирования из федерального бюджета не менее 78%, а по региональным проектам не менее 96%, для этого администрации Кайгородского сельсовета Краснозерского района Новосибирской области необходимо:</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обеспечить постоянный мониторинг условий и порядка предоставления межбюджетных трансфертов из федерального и областного бюджета в рамках соответствующего отраслевого блока, </w:t>
      </w:r>
    </w:p>
    <w:p w:rsidR="00676F03" w:rsidRPr="00676F03" w:rsidRDefault="00676F03" w:rsidP="00676F03">
      <w:pPr>
        <w:autoSpaceDE w:val="0"/>
        <w:autoSpaceDN w:val="0"/>
        <w:adjustRightInd w:val="0"/>
        <w:spacing w:after="0" w:line="240" w:lineRule="auto"/>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обеспечить качественный расчет целевых показателей результативности использования федеральных и областных субсидий с учетом степени их достижимости для исключения </w:t>
      </w:r>
      <w:r w:rsidRPr="00676F03">
        <w:rPr>
          <w:rFonts w:ascii="Times New Roman" w:hAnsi="Times New Roman" w:cs="Times New Roman"/>
          <w:sz w:val="24"/>
          <w:szCs w:val="24"/>
        </w:rPr>
        <w:lastRenderedPageBreak/>
        <w:t>финансовых потерь при возврате предоставленных субсидий в федеральный и областной бюджет.</w:t>
      </w:r>
    </w:p>
    <w:p w:rsidR="00676F03" w:rsidRPr="00676F03" w:rsidRDefault="00676F03" w:rsidP="00676F03">
      <w:pPr>
        <w:pStyle w:val="a6"/>
        <w:tabs>
          <w:tab w:val="clear" w:pos="4153"/>
          <w:tab w:val="clear" w:pos="8306"/>
        </w:tabs>
        <w:ind w:firstLine="709"/>
        <w:jc w:val="both"/>
        <w:rPr>
          <w:sz w:val="24"/>
          <w:szCs w:val="24"/>
        </w:rPr>
      </w:pPr>
      <w:r w:rsidRPr="00676F03">
        <w:rPr>
          <w:sz w:val="24"/>
          <w:szCs w:val="24"/>
        </w:rPr>
        <w:t>5.4. Бюджетный кодекс Российской Федерации дополнен новым понятием «налоговые расходы публично-правового образования», которые определяются как выпадающие доходы, обусловленные предоставлением налоговых льгот, освобождений и преференций в качестве мер государственной поддержки в   соответствии с целями государственных программ. В текущем году Министерством финансов Российской Федерации завершена разработка методики оценки эффективности налоговых льгот и принято постановление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rsidR="00676F03" w:rsidRPr="00676F03" w:rsidRDefault="00676F03" w:rsidP="00676F03">
      <w:pPr>
        <w:pStyle w:val="1"/>
        <w:ind w:left="5954" w:firstLine="0"/>
        <w:jc w:val="right"/>
        <w:rPr>
          <w:sz w:val="24"/>
          <w:szCs w:val="24"/>
        </w:rPr>
      </w:pPr>
      <w:r w:rsidRPr="00676F03">
        <w:rPr>
          <w:sz w:val="24"/>
          <w:szCs w:val="24"/>
        </w:rPr>
        <w:t xml:space="preserve"> УТВЕРЖДЕНЫ</w:t>
      </w:r>
    </w:p>
    <w:p w:rsidR="00676F03" w:rsidRPr="00676F03" w:rsidRDefault="00676F03" w:rsidP="00676F03">
      <w:pPr>
        <w:pStyle w:val="1"/>
        <w:widowControl w:val="0"/>
        <w:ind w:firstLine="0"/>
        <w:jc w:val="right"/>
        <w:rPr>
          <w:sz w:val="24"/>
          <w:szCs w:val="24"/>
        </w:rPr>
      </w:pPr>
      <w:r w:rsidRPr="00676F03">
        <w:rPr>
          <w:sz w:val="24"/>
          <w:szCs w:val="24"/>
        </w:rPr>
        <w:t xml:space="preserve">Постановлением </w:t>
      </w:r>
    </w:p>
    <w:p w:rsidR="00676F03" w:rsidRPr="00676F03" w:rsidRDefault="00676F03" w:rsidP="00676F03">
      <w:pPr>
        <w:pStyle w:val="1"/>
        <w:widowControl w:val="0"/>
        <w:ind w:firstLine="0"/>
        <w:jc w:val="right"/>
        <w:rPr>
          <w:sz w:val="24"/>
          <w:szCs w:val="24"/>
        </w:rPr>
      </w:pPr>
      <w:r w:rsidRPr="00676F03">
        <w:rPr>
          <w:sz w:val="24"/>
          <w:szCs w:val="24"/>
        </w:rPr>
        <w:t xml:space="preserve">администрации Кайгородского </w:t>
      </w:r>
    </w:p>
    <w:p w:rsidR="00676F03" w:rsidRPr="00676F03" w:rsidRDefault="00676F03" w:rsidP="00676F03">
      <w:pPr>
        <w:pStyle w:val="1"/>
        <w:widowControl w:val="0"/>
        <w:ind w:firstLine="0"/>
        <w:jc w:val="right"/>
        <w:rPr>
          <w:sz w:val="24"/>
          <w:szCs w:val="24"/>
        </w:rPr>
      </w:pPr>
      <w:r w:rsidRPr="00676F03">
        <w:rPr>
          <w:sz w:val="24"/>
          <w:szCs w:val="24"/>
        </w:rPr>
        <w:t>сельсовета Краснозерского района</w:t>
      </w:r>
    </w:p>
    <w:p w:rsidR="00676F03" w:rsidRPr="00676F03" w:rsidRDefault="00676F03" w:rsidP="00676F03">
      <w:pPr>
        <w:pStyle w:val="1"/>
        <w:widowControl w:val="0"/>
        <w:ind w:firstLine="0"/>
        <w:jc w:val="right"/>
        <w:rPr>
          <w:sz w:val="24"/>
          <w:szCs w:val="24"/>
        </w:rPr>
      </w:pPr>
      <w:r w:rsidRPr="00676F03">
        <w:rPr>
          <w:sz w:val="24"/>
          <w:szCs w:val="24"/>
        </w:rPr>
        <w:t xml:space="preserve">Новосибирской области </w:t>
      </w:r>
    </w:p>
    <w:p w:rsidR="00676F03" w:rsidRPr="00676F03" w:rsidRDefault="00676F03" w:rsidP="00676F03">
      <w:pPr>
        <w:pStyle w:val="1"/>
        <w:widowControl w:val="0"/>
        <w:ind w:firstLine="0"/>
        <w:jc w:val="right"/>
        <w:rPr>
          <w:sz w:val="24"/>
          <w:szCs w:val="24"/>
        </w:rPr>
      </w:pPr>
      <w:r w:rsidRPr="00676F03">
        <w:rPr>
          <w:sz w:val="24"/>
          <w:szCs w:val="24"/>
        </w:rPr>
        <w:t xml:space="preserve">От 05.11.2019  №143 </w:t>
      </w:r>
    </w:p>
    <w:p w:rsidR="00676F03" w:rsidRPr="00676F03" w:rsidRDefault="00676F03" w:rsidP="00676F03">
      <w:pPr>
        <w:pStyle w:val="ConsPlusTitle"/>
        <w:widowControl/>
        <w:jc w:val="center"/>
        <w:rPr>
          <w:rFonts w:ascii="Times New Roman" w:hAnsi="Times New Roman" w:cs="Times New Roman"/>
          <w:sz w:val="24"/>
          <w:szCs w:val="24"/>
        </w:rPr>
      </w:pPr>
      <w:r w:rsidRPr="00676F03">
        <w:rPr>
          <w:rFonts w:ascii="Times New Roman" w:hAnsi="Times New Roman" w:cs="Times New Roman"/>
          <w:sz w:val="24"/>
          <w:szCs w:val="24"/>
        </w:rPr>
        <w:t>ОСНОВНЫЕ НАПРАВЛЕНИЯ</w:t>
      </w:r>
    </w:p>
    <w:p w:rsidR="00676F03" w:rsidRPr="00676F03" w:rsidRDefault="00676F03" w:rsidP="00676F03">
      <w:pPr>
        <w:pStyle w:val="ConsPlusTitle"/>
        <w:widowControl/>
        <w:jc w:val="center"/>
        <w:rPr>
          <w:rFonts w:ascii="Times New Roman" w:hAnsi="Times New Roman" w:cs="Times New Roman"/>
          <w:sz w:val="24"/>
          <w:szCs w:val="24"/>
        </w:rPr>
      </w:pPr>
      <w:r w:rsidRPr="00676F03">
        <w:rPr>
          <w:rFonts w:ascii="Times New Roman" w:hAnsi="Times New Roman" w:cs="Times New Roman"/>
          <w:sz w:val="24"/>
          <w:szCs w:val="24"/>
        </w:rPr>
        <w:t xml:space="preserve">долговой политики Кайгородского сельсовета </w:t>
      </w:r>
    </w:p>
    <w:p w:rsidR="00676F03" w:rsidRPr="00676F03" w:rsidRDefault="00676F03" w:rsidP="00676F03">
      <w:pPr>
        <w:pStyle w:val="ConsPlusTitle"/>
        <w:widowControl/>
        <w:jc w:val="center"/>
        <w:rPr>
          <w:rFonts w:ascii="Times New Roman" w:hAnsi="Times New Roman" w:cs="Times New Roman"/>
          <w:sz w:val="24"/>
          <w:szCs w:val="24"/>
        </w:rPr>
      </w:pPr>
      <w:r w:rsidRPr="00676F03">
        <w:rPr>
          <w:rFonts w:ascii="Times New Roman" w:hAnsi="Times New Roman" w:cs="Times New Roman"/>
          <w:sz w:val="24"/>
          <w:szCs w:val="24"/>
        </w:rPr>
        <w:t xml:space="preserve">Краснозерского района Новосибирской области </w:t>
      </w:r>
    </w:p>
    <w:p w:rsidR="00676F03" w:rsidRPr="00676F03" w:rsidRDefault="00676F03" w:rsidP="00676F03">
      <w:pPr>
        <w:pStyle w:val="ConsPlusTitle"/>
        <w:widowControl/>
        <w:jc w:val="center"/>
        <w:rPr>
          <w:rFonts w:ascii="Times New Roman" w:hAnsi="Times New Roman" w:cs="Times New Roman"/>
          <w:sz w:val="24"/>
          <w:szCs w:val="24"/>
        </w:rPr>
      </w:pPr>
      <w:r w:rsidRPr="00676F03">
        <w:rPr>
          <w:rFonts w:ascii="Times New Roman" w:hAnsi="Times New Roman" w:cs="Times New Roman"/>
          <w:sz w:val="24"/>
          <w:szCs w:val="24"/>
        </w:rPr>
        <w:t>на 2020 годи плановый период 2021 и 2022 годов</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Долговая политика Кайгородского сельсовета  Краснозерского района Новосибирской области разработана в единстве с   налоговой и бюджетной политикой муниципального района</w:t>
      </w:r>
      <w:r w:rsidRPr="00676F03">
        <w:rPr>
          <w:rFonts w:ascii="Times New Roman" w:hAnsi="Times New Roman" w:cs="Times New Roman"/>
          <w:color w:val="000000" w:themeColor="text1"/>
          <w:sz w:val="24"/>
          <w:szCs w:val="24"/>
        </w:rPr>
        <w:t xml:space="preserve"> в целях обеспечения сбалансированности бюджета Кайгородского сельсовета Краснозерского района Новосибирской области на 2020 год и плановый период 2021 и 2022 годов</w:t>
      </w:r>
      <w:r w:rsidRPr="00676F03">
        <w:rPr>
          <w:rFonts w:ascii="Times New Roman" w:hAnsi="Times New Roman" w:cs="Times New Roman"/>
          <w:sz w:val="24"/>
          <w:szCs w:val="24"/>
        </w:rPr>
        <w:t xml:space="preserve"> с учетом рекомендаций Бюджетного кодекса Российской Федерациии Министерства финансов и налоговой политики Новосибирской области.</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Итоги реализации долговой политики предыдущего периода</w:t>
      </w:r>
    </w:p>
    <w:p w:rsidR="00676F03" w:rsidRPr="00676F03" w:rsidRDefault="00676F03" w:rsidP="00676F03">
      <w:pPr>
        <w:shd w:val="clear" w:color="auto" w:fill="FFFFFF"/>
        <w:spacing w:after="0" w:line="240" w:lineRule="auto"/>
        <w:ind w:firstLine="709"/>
        <w:jc w:val="both"/>
        <w:rPr>
          <w:rFonts w:ascii="Times New Roman" w:hAnsi="Times New Roman" w:cs="Times New Roman"/>
          <w:sz w:val="24"/>
          <w:szCs w:val="24"/>
        </w:rPr>
      </w:pPr>
      <w:bookmarkStart w:id="1" w:name="OpenBudget"/>
      <w:bookmarkEnd w:id="1"/>
      <w:r w:rsidRPr="00676F03">
        <w:rPr>
          <w:rFonts w:ascii="Times New Roman" w:hAnsi="Times New Roman" w:cs="Times New Roman"/>
          <w:sz w:val="24"/>
          <w:szCs w:val="24"/>
        </w:rPr>
        <w:t>Качественное завершение 2017 года, положившее задел для успешного исполнения бюджета, а также уверенная динамика поступления собственных доходов в течение 2018 года позволили обеспечить ритмичное финансирование расходов, предусмотренных решением о бюджете Кайгородского сельсовета Краснозерского района Новосибирской области, достичь сбалансированного результата исполнения бюджета.</w:t>
      </w:r>
    </w:p>
    <w:p w:rsidR="00676F03" w:rsidRPr="00676F03" w:rsidRDefault="00676F03" w:rsidP="00087C6C">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Привлечение долговых обязательств в бюджет Краснозерского района Новосибирской области не осуществлялось.</w:t>
      </w:r>
      <w:r w:rsidR="00087C6C">
        <w:rPr>
          <w:rFonts w:ascii="Times New Roman" w:hAnsi="Times New Roman" w:cs="Times New Roman"/>
          <w:sz w:val="24"/>
          <w:szCs w:val="24"/>
        </w:rPr>
        <w:t xml:space="preserve"> </w:t>
      </w:r>
      <w:r w:rsidRPr="00676F03">
        <w:rPr>
          <w:rFonts w:ascii="Times New Roman" w:hAnsi="Times New Roman" w:cs="Times New Roman"/>
          <w:sz w:val="24"/>
          <w:szCs w:val="24"/>
        </w:rPr>
        <w:t>Состояние муниципального долга и реализация долговой политики в 2019 году</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Долговая политика Кайгородского сельсовета Краснозерского района Новосибирской области, направлена на  стабилизацию объема муниципального  долга и отсутствие долговой нагрузки.</w:t>
      </w:r>
      <w:r w:rsidR="00087C6C">
        <w:rPr>
          <w:rFonts w:ascii="Times New Roman" w:hAnsi="Times New Roman" w:cs="Times New Roman"/>
          <w:sz w:val="24"/>
          <w:szCs w:val="24"/>
        </w:rPr>
        <w:t xml:space="preserve"> </w:t>
      </w:r>
      <w:r w:rsidRPr="00676F03">
        <w:rPr>
          <w:rFonts w:ascii="Times New Roman" w:hAnsi="Times New Roman" w:cs="Times New Roman"/>
          <w:sz w:val="24"/>
          <w:szCs w:val="24"/>
        </w:rPr>
        <w:t>По состоянию на 01.01.2019 муниципальный долг в бюджете Кайгородского сельсовета Краснозерского района Новосибирской области отсутствовал.</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За 9 месяцев 2019 года не возникла необходимость в привлечении коммерческого кредита.</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Таким образом, в 2019 году долговая политика Кайгородского сельсовета Краснозерского района Новосибирской области сохраняет тенденции по стабилизации уровня муниципального долга и отсутствие долговой нагрузки.</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 xml:space="preserve">Основные факторы, определяющие характер и направления </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долговой политики Кайгородского сельсовета</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Краснозерского района Новосибирской области на 2020-2022 годы</w:t>
      </w:r>
    </w:p>
    <w:p w:rsidR="00676F03" w:rsidRPr="00676F03" w:rsidRDefault="00676F03" w:rsidP="00087C6C">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Основными факторами, определяющими характер и направления долговой политики Кайгородского сельсовета Краснозерского района Новосибирской области на 2020-2022 годы, являются:</w:t>
      </w:r>
      <w:r w:rsidR="00087C6C">
        <w:rPr>
          <w:rFonts w:ascii="Times New Roman" w:hAnsi="Times New Roman" w:cs="Times New Roman"/>
          <w:sz w:val="24"/>
          <w:szCs w:val="24"/>
        </w:rPr>
        <w:t xml:space="preserve"> </w:t>
      </w:r>
      <w:r w:rsidRPr="00676F03">
        <w:rPr>
          <w:rFonts w:ascii="Times New Roman" w:hAnsi="Times New Roman" w:cs="Times New Roman"/>
          <w:sz w:val="24"/>
          <w:szCs w:val="24"/>
        </w:rPr>
        <w:t>влияние рисков нестабильной экономической ситуации,</w:t>
      </w:r>
    </w:p>
    <w:p w:rsidR="00676F03" w:rsidRPr="00676F03" w:rsidRDefault="00676F03" w:rsidP="00087C6C">
      <w:pPr>
        <w:pStyle w:val="ConsPlusNormal"/>
        <w:adjustRightInd/>
        <w:ind w:firstLine="709"/>
        <w:jc w:val="both"/>
        <w:rPr>
          <w:rFonts w:ascii="Times New Roman" w:hAnsi="Times New Roman" w:cs="Times New Roman"/>
          <w:sz w:val="24"/>
          <w:szCs w:val="24"/>
        </w:rPr>
      </w:pPr>
      <w:r w:rsidRPr="00676F03">
        <w:rPr>
          <w:rFonts w:ascii="Times New Roman" w:hAnsi="Times New Roman" w:cs="Times New Roman"/>
          <w:sz w:val="24"/>
          <w:szCs w:val="24"/>
        </w:rPr>
        <w:t>изменчивость финансовой конъюнктуры, обусловленная неустойчивым экономическим ростом.</w:t>
      </w:r>
      <w:r w:rsidR="00087C6C">
        <w:rPr>
          <w:rFonts w:ascii="Times New Roman" w:hAnsi="Times New Roman" w:cs="Times New Roman"/>
          <w:sz w:val="24"/>
          <w:szCs w:val="24"/>
        </w:rPr>
        <w:t xml:space="preserve"> </w:t>
      </w:r>
      <w:r w:rsidRPr="00676F03">
        <w:rPr>
          <w:rFonts w:ascii="Times New Roman" w:hAnsi="Times New Roman" w:cs="Times New Roman"/>
          <w:sz w:val="24"/>
          <w:szCs w:val="24"/>
        </w:rPr>
        <w:t>Приоритеты долговой политики, сложившиеся в 2017-2019 годах, будут сохранены.</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 xml:space="preserve">Поддержание объема и структуры муниципального долга, своевременное исполнение долговых обязательств при обеспечении минимизации расходов на обслуживание муниципального долга будут принципами управления муниципальным долгом Кайгородского сельсовета Краснозерского района Новосибирской области. </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Цели и задачи долговой политики на 2020-2022 годы,</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t>инструменты ее реализации.</w:t>
      </w:r>
    </w:p>
    <w:p w:rsidR="00676F03" w:rsidRPr="00676F03" w:rsidRDefault="00676F03" w:rsidP="00676F03">
      <w:pPr>
        <w:pStyle w:val="ConsPlusNormal"/>
        <w:jc w:val="center"/>
        <w:rPr>
          <w:rFonts w:ascii="Times New Roman" w:hAnsi="Times New Roman" w:cs="Times New Roman"/>
          <w:sz w:val="24"/>
          <w:szCs w:val="24"/>
        </w:rPr>
      </w:pPr>
      <w:r w:rsidRPr="00676F03">
        <w:rPr>
          <w:rFonts w:ascii="Times New Roman" w:hAnsi="Times New Roman" w:cs="Times New Roman"/>
          <w:sz w:val="24"/>
          <w:szCs w:val="24"/>
        </w:rPr>
        <w:lastRenderedPageBreak/>
        <w:t>Анализ рисков для бюджета, возникающих в процессе управления муниципальным долгом Кайгородского сельсовета Краснозерского района Новосибирской области</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Программа заимствований на 2020 год и плановый период 2021-2022 годов будет сформирована исходя из необходимости продолжения решения основных задач долговой политики, утвержденных ранее, а именно:</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1.Стабилизации уровня муниципального долга отсутствие долговой нагрузки на бюджет Кайгородского сельсовета Краснозерского района Новосибирской области.</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2. Минимизации расходов на обслуживание муниципального долга.</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В настоящее время основания для формирования  местного бюджета на 2020 год и плановый период 2021-2022 годов с дефицитом, источником покрытия которого будут являться долговые обязательства, отсутствуют.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увеличения объема муниципального долга.</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Привлечение в  бюджет Кайгородского сельсовета Краснозерского района Новосибирской области кредитов от кредитных организаций будет осуществляться в соответствии с условиями заключенных Соглашений.</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Аналогичное условие необходимо будет соблюдать поселением при получении бюджетных кредитов из областного бюджета Новосибирской области.</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В рамках достижения поставленных задач необходимо обеспечить:</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поддержание диалога с участниками долгового рынка, информационной открытости;</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выстраивание взаимоотношений с кредитными организациями  на основе конкурсных процедур;</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формирование благоприятной кредитной истории;</w:t>
      </w:r>
    </w:p>
    <w:p w:rsidR="00676F03" w:rsidRPr="00676F03" w:rsidRDefault="00676F03" w:rsidP="00676F03">
      <w:pPr>
        <w:pStyle w:val="ConsPlusNormal"/>
        <w:ind w:firstLine="709"/>
        <w:jc w:val="both"/>
        <w:rPr>
          <w:rFonts w:ascii="Times New Roman" w:hAnsi="Times New Roman" w:cs="Times New Roman"/>
          <w:sz w:val="24"/>
          <w:szCs w:val="24"/>
        </w:rPr>
      </w:pPr>
      <w:r w:rsidRPr="00676F03">
        <w:rPr>
          <w:rFonts w:ascii="Times New Roman" w:hAnsi="Times New Roman" w:cs="Times New Roman"/>
          <w:sz w:val="24"/>
          <w:szCs w:val="24"/>
        </w:rPr>
        <w:t>поддержание высокого кредитного качества сельского поселения.</w:t>
      </w:r>
    </w:p>
    <w:sectPr w:rsidR="00676F03" w:rsidRPr="00676F03" w:rsidSect="00087C6C">
      <w:type w:val="continuous"/>
      <w:pgSz w:w="11905" w:h="16838" w:code="9"/>
      <w:pgMar w:top="397" w:right="397" w:bottom="397" w:left="1418" w:header="0"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6B7" w:rsidRDefault="009B46B7" w:rsidP="00087C6C">
      <w:pPr>
        <w:spacing w:after="0" w:line="240" w:lineRule="auto"/>
      </w:pPr>
      <w:r>
        <w:separator/>
      </w:r>
    </w:p>
  </w:endnote>
  <w:endnote w:type="continuationSeparator" w:id="1">
    <w:p w:rsidR="009B46B7" w:rsidRDefault="009B46B7" w:rsidP="00087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6B7" w:rsidRDefault="009B46B7" w:rsidP="00087C6C">
      <w:pPr>
        <w:spacing w:after="0" w:line="240" w:lineRule="auto"/>
      </w:pPr>
      <w:r>
        <w:separator/>
      </w:r>
    </w:p>
  </w:footnote>
  <w:footnote w:type="continuationSeparator" w:id="1">
    <w:p w:rsidR="009B46B7" w:rsidRDefault="009B46B7" w:rsidP="00087C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6F03"/>
    <w:rsid w:val="00087C6C"/>
    <w:rsid w:val="00676F03"/>
    <w:rsid w:val="009B4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6F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6F03"/>
    <w:rPr>
      <w:rFonts w:ascii="Tahoma" w:hAnsi="Tahoma" w:cs="Tahoma"/>
      <w:sz w:val="16"/>
      <w:szCs w:val="16"/>
    </w:rPr>
  </w:style>
  <w:style w:type="paragraph" w:styleId="a5">
    <w:name w:val="List Paragraph"/>
    <w:basedOn w:val="a"/>
    <w:uiPriority w:val="34"/>
    <w:qFormat/>
    <w:rsid w:val="00676F03"/>
    <w:pPr>
      <w:suppressAutoHyphens/>
      <w:ind w:left="720"/>
    </w:pPr>
    <w:rPr>
      <w:rFonts w:ascii="Calibri" w:eastAsia="Times New Roman" w:hAnsi="Calibri" w:cs="Calibri"/>
      <w:lang w:eastAsia="ar-SA"/>
    </w:rPr>
  </w:style>
  <w:style w:type="paragraph" w:customStyle="1" w:styleId="ConsPlusNormal">
    <w:name w:val="ConsPlusNormal"/>
    <w:rsid w:val="00676F03"/>
    <w:pPr>
      <w:autoSpaceDE w:val="0"/>
      <w:autoSpaceDN w:val="0"/>
      <w:adjustRightInd w:val="0"/>
      <w:spacing w:after="0" w:line="240" w:lineRule="auto"/>
    </w:pPr>
    <w:rPr>
      <w:rFonts w:ascii="Arial" w:eastAsia="Calibri" w:hAnsi="Arial" w:cs="Arial"/>
      <w:sz w:val="20"/>
      <w:szCs w:val="20"/>
      <w:lang w:eastAsia="en-US"/>
    </w:rPr>
  </w:style>
  <w:style w:type="paragraph" w:customStyle="1" w:styleId="ConsPlusTitle">
    <w:name w:val="ConsPlusTitle"/>
    <w:rsid w:val="00676F03"/>
    <w:pPr>
      <w:widowControl w:val="0"/>
      <w:autoSpaceDE w:val="0"/>
      <w:autoSpaceDN w:val="0"/>
      <w:adjustRightInd w:val="0"/>
      <w:spacing w:after="0" w:line="240" w:lineRule="auto"/>
    </w:pPr>
    <w:rPr>
      <w:rFonts w:ascii="Calibri" w:hAnsi="Calibri" w:cs="Calibri"/>
      <w:b/>
      <w:bCs/>
    </w:rPr>
  </w:style>
  <w:style w:type="paragraph" w:customStyle="1" w:styleId="1">
    <w:name w:val="Стиль1"/>
    <w:basedOn w:val="a"/>
    <w:link w:val="10"/>
    <w:rsid w:val="00676F03"/>
    <w:pPr>
      <w:autoSpaceDE w:val="0"/>
      <w:autoSpaceDN w:val="0"/>
      <w:adjustRightInd w:val="0"/>
      <w:spacing w:after="0" w:line="240" w:lineRule="auto"/>
      <w:ind w:firstLine="540"/>
      <w:jc w:val="both"/>
    </w:pPr>
    <w:rPr>
      <w:rFonts w:ascii="Times New Roman" w:hAnsi="Times New Roman" w:cs="Times New Roman"/>
      <w:sz w:val="28"/>
      <w:szCs w:val="28"/>
      <w:lang w:eastAsia="en-US"/>
    </w:rPr>
  </w:style>
  <w:style w:type="character" w:customStyle="1" w:styleId="10">
    <w:name w:val="Стиль1 Знак"/>
    <w:basedOn w:val="a0"/>
    <w:link w:val="1"/>
    <w:rsid w:val="00676F03"/>
    <w:rPr>
      <w:rFonts w:ascii="Times New Roman" w:hAnsi="Times New Roman" w:cs="Times New Roman"/>
      <w:sz w:val="28"/>
      <w:szCs w:val="28"/>
      <w:lang w:eastAsia="en-US"/>
    </w:rPr>
  </w:style>
  <w:style w:type="paragraph" w:styleId="a6">
    <w:name w:val="header"/>
    <w:basedOn w:val="a"/>
    <w:link w:val="a7"/>
    <w:rsid w:val="00676F03"/>
    <w:pPr>
      <w:tabs>
        <w:tab w:val="center" w:pos="4153"/>
        <w:tab w:val="right" w:pos="8306"/>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rsid w:val="00676F03"/>
    <w:rPr>
      <w:rFonts w:ascii="Times New Roman" w:eastAsia="Times New Roman" w:hAnsi="Times New Roman" w:cs="Times New Roman"/>
      <w:sz w:val="28"/>
      <w:szCs w:val="28"/>
    </w:rPr>
  </w:style>
  <w:style w:type="paragraph" w:styleId="a8">
    <w:name w:val="Body Text Indent"/>
    <w:basedOn w:val="a"/>
    <w:link w:val="a9"/>
    <w:rsid w:val="00676F03"/>
    <w:pPr>
      <w:spacing w:after="120" w:line="240" w:lineRule="auto"/>
      <w:ind w:left="283"/>
    </w:pPr>
    <w:rPr>
      <w:rFonts w:ascii="Times New Roman" w:eastAsia="Times New Roman" w:hAnsi="Times New Roman" w:cs="Times New Roman"/>
      <w:sz w:val="20"/>
      <w:szCs w:val="20"/>
    </w:rPr>
  </w:style>
  <w:style w:type="character" w:customStyle="1" w:styleId="a9">
    <w:name w:val="Основной текст с отступом Знак"/>
    <w:basedOn w:val="a0"/>
    <w:link w:val="a8"/>
    <w:rsid w:val="00676F03"/>
    <w:rPr>
      <w:rFonts w:ascii="Times New Roman" w:eastAsia="Times New Roman" w:hAnsi="Times New Roman" w:cs="Times New Roman"/>
      <w:sz w:val="20"/>
      <w:szCs w:val="20"/>
    </w:rPr>
  </w:style>
  <w:style w:type="paragraph" w:styleId="2">
    <w:name w:val="Body Text 2"/>
    <w:basedOn w:val="a"/>
    <w:link w:val="20"/>
    <w:uiPriority w:val="99"/>
    <w:semiHidden/>
    <w:unhideWhenUsed/>
    <w:rsid w:val="00087C6C"/>
    <w:pPr>
      <w:spacing w:after="120" w:line="480" w:lineRule="auto"/>
    </w:pPr>
  </w:style>
  <w:style w:type="character" w:customStyle="1" w:styleId="20">
    <w:name w:val="Основной текст 2 Знак"/>
    <w:basedOn w:val="a0"/>
    <w:link w:val="2"/>
    <w:uiPriority w:val="99"/>
    <w:semiHidden/>
    <w:rsid w:val="00087C6C"/>
  </w:style>
  <w:style w:type="character" w:styleId="aa">
    <w:name w:val="Hyperlink"/>
    <w:rsid w:val="00087C6C"/>
    <w:rPr>
      <w:color w:val="0000FF"/>
      <w:u w:val="single"/>
    </w:rPr>
  </w:style>
  <w:style w:type="paragraph" w:styleId="21">
    <w:name w:val="Body Text Indent 2"/>
    <w:basedOn w:val="a"/>
    <w:link w:val="22"/>
    <w:rsid w:val="00087C6C"/>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087C6C"/>
    <w:rPr>
      <w:rFonts w:ascii="Times New Roman" w:eastAsia="Times New Roman" w:hAnsi="Times New Roman" w:cs="Times New Roman"/>
      <w:sz w:val="20"/>
      <w:szCs w:val="20"/>
    </w:rPr>
  </w:style>
  <w:style w:type="paragraph" w:customStyle="1" w:styleId="Style5">
    <w:name w:val="Style5"/>
    <w:basedOn w:val="a"/>
    <w:rsid w:val="00087C6C"/>
    <w:pPr>
      <w:widowControl w:val="0"/>
      <w:autoSpaceDE w:val="0"/>
      <w:autoSpaceDN w:val="0"/>
      <w:adjustRightInd w:val="0"/>
      <w:spacing w:after="0" w:line="322" w:lineRule="exact"/>
      <w:ind w:firstLine="842"/>
      <w:jc w:val="both"/>
    </w:pPr>
    <w:rPr>
      <w:rFonts w:ascii="Times New Roman" w:eastAsia="Times New Roman" w:hAnsi="Times New Roman" w:cs="Times New Roman"/>
      <w:sz w:val="24"/>
      <w:szCs w:val="24"/>
    </w:rPr>
  </w:style>
  <w:style w:type="character" w:customStyle="1" w:styleId="FontStyle12">
    <w:name w:val="Font Style12"/>
    <w:rsid w:val="00087C6C"/>
    <w:rPr>
      <w:rFonts w:ascii="Times New Roman" w:hAnsi="Times New Roman" w:cs="Times New Roman" w:hint="default"/>
      <w:sz w:val="24"/>
      <w:szCs w:val="24"/>
    </w:rPr>
  </w:style>
  <w:style w:type="paragraph" w:styleId="ab">
    <w:name w:val="footer"/>
    <w:basedOn w:val="a"/>
    <w:link w:val="ac"/>
    <w:uiPriority w:val="99"/>
    <w:semiHidden/>
    <w:unhideWhenUsed/>
    <w:rsid w:val="00087C6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87C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3A9BD2DF311E4C530B2E2603751B4FF7FCE336DCC575F1C7B156D972A69F804B6818329F6A4DF9FCF0B9C73H5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4530</Words>
  <Characters>25824</Characters>
  <Application>Microsoft Office Word</Application>
  <DocSecurity>0</DocSecurity>
  <Lines>215</Lines>
  <Paragraphs>60</Paragraphs>
  <ScaleCrop>false</ScaleCrop>
  <Company>SPecialiST RePack</Company>
  <LinksUpToDate>false</LinksUpToDate>
  <CharactersWithSpaces>30294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2019-11-22T08:08:00Z</dcterms:created>
  <dcterms:modified xsi:type="dcterms:W3CDTF">2019-11-22T08:16:00Z</dcterms:modified>
</cp:coreProperties>
</file>